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795B22"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CB7E19" w:rsidRPr="00795B22"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p w:rsidR="00795B22" w:rsidRDefault="00795B22" w:rsidP="0022330B">
      <w:pPr>
        <w:autoSpaceDE w:val="0"/>
        <w:autoSpaceDN w:val="0"/>
        <w:adjustRightInd w:val="0"/>
        <w:spacing w:after="0" w:line="240" w:lineRule="auto"/>
        <w:rPr>
          <w:rFonts w:ascii="Times New Roman" w:hAnsi="Times New Roman" w:cs="Times New Roman"/>
          <w:b/>
          <w:bCs/>
          <w:smallCaps/>
          <w:color w:val="000000"/>
          <w:sz w:val="24"/>
          <w:szCs w:val="24"/>
          <w:u w:val="single"/>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Introduction</w:t>
            </w:r>
          </w:p>
        </w:tc>
      </w:tr>
    </w:tbl>
    <w:p w:rsidR="00CB7E19" w:rsidRPr="00795B22"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795B22" w:rsidRDefault="0022330B" w:rsidP="00B85D11">
      <w:pPr>
        <w:tabs>
          <w:tab w:val="left" w:pos="4395"/>
        </w:tabs>
        <w:autoSpaceDE w:val="0"/>
        <w:autoSpaceDN w:val="0"/>
        <w:adjustRightInd w:val="0"/>
        <w:spacing w:before="120" w:after="12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Background of Project and Organisation</w:t>
      </w:r>
      <w:r w:rsidR="00AE4D47" w:rsidRPr="00E7403E">
        <w:rPr>
          <w:rFonts w:ascii="Times New Roman" w:hAnsi="Times New Roman" w:cs="Times New Roman"/>
          <w:color w:val="000000"/>
          <w:szCs w:val="24"/>
        </w:rPr>
        <w:t>:</w:t>
      </w:r>
      <w:r w:rsidRPr="00E7403E">
        <w:rPr>
          <w:rFonts w:ascii="Times New Roman" w:hAnsi="Times New Roman" w:cs="Times New Roman"/>
          <w:b/>
          <w:color w:val="000000"/>
          <w:szCs w:val="24"/>
        </w:rPr>
        <w:t xml:space="preserve"> </w:t>
      </w:r>
    </w:p>
    <w:p w:rsidR="00EA6457" w:rsidRPr="00C3575F" w:rsidRDefault="00EA6457" w:rsidP="00EA6457">
      <w:pPr>
        <w:spacing w:after="0" w:line="240" w:lineRule="auto"/>
        <w:ind w:right="-334"/>
        <w:jc w:val="both"/>
        <w:rPr>
          <w:sz w:val="24"/>
          <w:szCs w:val="24"/>
        </w:rPr>
      </w:pPr>
      <w:r w:rsidRPr="00C3575F">
        <w:rPr>
          <w:sz w:val="24"/>
          <w:szCs w:val="24"/>
        </w:rPr>
        <w:t xml:space="preserve">The Frontier Development Society </w:t>
      </w:r>
      <w:r>
        <w:rPr>
          <w:sz w:val="24"/>
          <w:szCs w:val="24"/>
        </w:rPr>
        <w:t xml:space="preserve">(FDS) </w:t>
      </w:r>
      <w:r w:rsidRPr="00C3575F">
        <w:rPr>
          <w:sz w:val="24"/>
          <w:szCs w:val="24"/>
        </w:rPr>
        <w:t xml:space="preserve">established </w:t>
      </w:r>
      <w:r>
        <w:rPr>
          <w:sz w:val="24"/>
          <w:szCs w:val="24"/>
        </w:rPr>
        <w:t>in 2004 has been</w:t>
      </w:r>
      <w:r w:rsidRPr="00C3575F">
        <w:rPr>
          <w:sz w:val="24"/>
          <w:szCs w:val="24"/>
        </w:rPr>
        <w:t xml:space="preserve"> implementing various projects on community heal</w:t>
      </w:r>
      <w:r>
        <w:rPr>
          <w:sz w:val="24"/>
          <w:szCs w:val="24"/>
        </w:rPr>
        <w:t>th care under Tuensang district</w:t>
      </w:r>
      <w:r w:rsidRPr="00C3575F">
        <w:rPr>
          <w:sz w:val="24"/>
          <w:szCs w:val="24"/>
        </w:rPr>
        <w:t xml:space="preserve">. </w:t>
      </w:r>
      <w:r w:rsidR="00D315BB">
        <w:rPr>
          <w:sz w:val="24"/>
          <w:szCs w:val="24"/>
        </w:rPr>
        <w:t xml:space="preserve"> The TI Project was initiated September 2010 among IDUs in Noksen Area in Tuensang district.</w:t>
      </w:r>
    </w:p>
    <w:p w:rsidR="00702BCB" w:rsidRDefault="00702BCB" w:rsidP="00555F75">
      <w:pPr>
        <w:spacing w:before="120" w:after="120" w:line="240" w:lineRule="auto"/>
        <w:jc w:val="both"/>
        <w:rPr>
          <w:rFonts w:ascii="Times New Roman" w:hAnsi="Times New Roman" w:cs="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8"/>
        <w:gridCol w:w="4874"/>
      </w:tblGrid>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Name and address of the Organization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Default="00142AB6" w:rsidP="00555F75">
            <w:pPr>
              <w:spacing w:before="120" w:after="120"/>
              <w:jc w:val="both"/>
              <w:rPr>
                <w:rFonts w:ascii="Times New Roman" w:hAnsi="Times New Roman" w:cs="Times New Roman"/>
                <w:color w:val="000000"/>
                <w:sz w:val="24"/>
                <w:szCs w:val="24"/>
              </w:rPr>
            </w:pPr>
            <w:r w:rsidRPr="00D241E7">
              <w:rPr>
                <w:rFonts w:ascii="Times New Roman" w:hAnsi="Times New Roman" w:cs="Times New Roman"/>
                <w:color w:val="000000"/>
                <w:sz w:val="24"/>
                <w:szCs w:val="24"/>
              </w:rPr>
              <w:t>Frontier Development Society</w:t>
            </w:r>
            <w:r w:rsidR="00D241E7" w:rsidRPr="00D241E7">
              <w:rPr>
                <w:rFonts w:ascii="Times New Roman" w:hAnsi="Times New Roman" w:cs="Times New Roman"/>
                <w:color w:val="000000"/>
                <w:sz w:val="24"/>
                <w:szCs w:val="24"/>
              </w:rPr>
              <w:t xml:space="preserve"> (FDS)</w:t>
            </w:r>
          </w:p>
          <w:p w:rsidR="00CC0280" w:rsidRPr="00C330C2" w:rsidRDefault="00CC0280" w:rsidP="00CC0280">
            <w:p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Post Box – 87, Tuensang</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Chief Functionary</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D241E7"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Mr. S.B. Chuba</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of establishment</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D241E7"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2004</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and month of project initiation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D241E7"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September, 2010</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Evaluation team</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FB4198">
            <w:pPr>
              <w:pStyle w:val="ListParagraph"/>
              <w:numPr>
                <w:ilvl w:val="0"/>
                <w:numId w:val="9"/>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Mr. Jongpongciten, Team Leader</w:t>
            </w:r>
          </w:p>
          <w:p w:rsidR="006060B6" w:rsidRPr="00C330C2" w:rsidRDefault="006060B6" w:rsidP="00FB4198">
            <w:pPr>
              <w:pStyle w:val="ListParagraph"/>
              <w:numPr>
                <w:ilvl w:val="0"/>
                <w:numId w:val="9"/>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r w:rsidR="00B01B75">
              <w:rPr>
                <w:rFonts w:ascii="Times New Roman" w:hAnsi="Times New Roman" w:cs="Times New Roman"/>
                <w:color w:val="000000"/>
                <w:sz w:val="24"/>
                <w:szCs w:val="24"/>
              </w:rPr>
              <w:t>Kenyulo</w:t>
            </w:r>
            <w:r w:rsidR="00A33663">
              <w:rPr>
                <w:rFonts w:ascii="Times New Roman" w:hAnsi="Times New Roman" w:cs="Times New Roman"/>
                <w:color w:val="000000"/>
                <w:sz w:val="24"/>
                <w:szCs w:val="24"/>
              </w:rPr>
              <w:t xml:space="preserve">, </w:t>
            </w:r>
            <w:r w:rsidR="007054EB">
              <w:rPr>
                <w:rFonts w:ascii="Times New Roman" w:hAnsi="Times New Roman" w:cs="Times New Roman"/>
                <w:color w:val="000000"/>
                <w:sz w:val="24"/>
                <w:szCs w:val="24"/>
              </w:rPr>
              <w:t>2</w:t>
            </w:r>
            <w:r w:rsidR="007054EB" w:rsidRPr="007054EB">
              <w:rPr>
                <w:rFonts w:ascii="Times New Roman" w:hAnsi="Times New Roman" w:cs="Times New Roman"/>
                <w:color w:val="000000"/>
                <w:sz w:val="24"/>
                <w:szCs w:val="24"/>
                <w:vertAlign w:val="superscript"/>
              </w:rPr>
              <w:t>nd</w:t>
            </w:r>
            <w:r w:rsidR="007054EB">
              <w:rPr>
                <w:rFonts w:ascii="Times New Roman" w:hAnsi="Times New Roman" w:cs="Times New Roman"/>
                <w:color w:val="000000"/>
                <w:sz w:val="24"/>
                <w:szCs w:val="24"/>
              </w:rPr>
              <w:t xml:space="preserve"> </w:t>
            </w:r>
            <w:r w:rsidR="00A33663">
              <w:rPr>
                <w:rFonts w:ascii="Times New Roman" w:hAnsi="Times New Roman" w:cs="Times New Roman"/>
                <w:color w:val="000000"/>
                <w:sz w:val="24"/>
                <w:szCs w:val="24"/>
              </w:rPr>
              <w:t>Evaluator</w:t>
            </w:r>
          </w:p>
          <w:p w:rsidR="006060B6" w:rsidRPr="00B01B75" w:rsidRDefault="006060B6" w:rsidP="00FB4198">
            <w:pPr>
              <w:pStyle w:val="ListParagraph"/>
              <w:numPr>
                <w:ilvl w:val="0"/>
                <w:numId w:val="9"/>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w:t>
            </w:r>
            <w:r w:rsidR="0057535B">
              <w:rPr>
                <w:rFonts w:ascii="Times New Roman" w:hAnsi="Times New Roman" w:cs="Times New Roman"/>
                <w:color w:val="000000"/>
                <w:sz w:val="24"/>
                <w:szCs w:val="24"/>
              </w:rPr>
              <w:t>r</w:t>
            </w:r>
            <w:r w:rsidRPr="00C330C2">
              <w:rPr>
                <w:rFonts w:ascii="Times New Roman" w:hAnsi="Times New Roman" w:cs="Times New Roman"/>
                <w:color w:val="000000"/>
                <w:sz w:val="24"/>
                <w:szCs w:val="24"/>
              </w:rPr>
              <w:t xml:space="preserve">. </w:t>
            </w:r>
            <w:r w:rsidR="00B01B75">
              <w:rPr>
                <w:rFonts w:ascii="Times New Roman" w:hAnsi="Times New Roman"/>
                <w:sz w:val="24"/>
              </w:rPr>
              <w:t>Akhumtong Jamir</w:t>
            </w:r>
            <w:r w:rsidR="00A33663">
              <w:rPr>
                <w:rFonts w:ascii="Times New Roman" w:hAnsi="Times New Roman" w:cs="Times New Roman"/>
                <w:color w:val="000000"/>
                <w:sz w:val="24"/>
                <w:szCs w:val="24"/>
              </w:rPr>
              <w:t>, Finance Evaluator</w:t>
            </w:r>
          </w:p>
          <w:p w:rsidR="00B01B75" w:rsidRPr="00C330C2" w:rsidRDefault="00B01B75" w:rsidP="00FB4198">
            <w:pPr>
              <w:pStyle w:val="ListParagraph"/>
              <w:numPr>
                <w:ilvl w:val="0"/>
                <w:numId w:val="9"/>
              </w:num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Mr. Visheto Mekro, NSACS</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795B22" w:rsidRDefault="00D241E7" w:rsidP="00555F75">
            <w:pPr>
              <w:spacing w:before="120"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April 2014 to January 2016</w:t>
            </w:r>
          </w:p>
        </w:tc>
      </w:tr>
    </w:tbl>
    <w:p w:rsidR="004117F4" w:rsidRDefault="004117F4" w:rsidP="00555F75">
      <w:pPr>
        <w:spacing w:before="120" w:after="120" w:line="240" w:lineRule="auto"/>
        <w:jc w:val="both"/>
        <w:rPr>
          <w:rFonts w:ascii="Times New Roman" w:hAnsi="Times New Roman" w:cs="Times New Roma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4425"/>
        <w:gridCol w:w="278"/>
        <w:gridCol w:w="4873"/>
      </w:tblGrid>
      <w:tr w:rsidR="006060B6" w:rsidTr="0079655B">
        <w:tc>
          <w:tcPr>
            <w:tcW w:w="9576" w:type="dxa"/>
            <w:gridSpan w:val="3"/>
            <w:tcBorders>
              <w:bottom w:val="nil"/>
            </w:tcBorders>
            <w:shd w:val="pct10" w:color="auto" w:fill="auto"/>
          </w:tcPr>
          <w:p w:rsidR="006060B6" w:rsidRPr="006060B6"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Profile of TI</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6060B6">
            <w:pPr>
              <w:spacing w:before="120" w:after="120"/>
              <w:rPr>
                <w:rFonts w:ascii="Times New Roman" w:hAnsi="Times New Roman" w:cs="Times New Roman"/>
              </w:rPr>
            </w:pPr>
            <w:r w:rsidRPr="00795B22">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IDU</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Core</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7054EB">
            <w:pPr>
              <w:spacing w:before="120" w:after="120"/>
              <w:jc w:val="both"/>
              <w:rPr>
                <w:rFonts w:ascii="Times New Roman" w:hAnsi="Times New Roman" w:cs="Times New Roman"/>
                <w:sz w:val="24"/>
                <w:szCs w:val="24"/>
              </w:rPr>
            </w:pPr>
            <w:r w:rsidRPr="00C30942">
              <w:rPr>
                <w:rFonts w:ascii="Times New Roman" w:hAnsi="Times New Roman" w:cs="Times New Roman"/>
                <w:sz w:val="24"/>
                <w:szCs w:val="24"/>
              </w:rPr>
              <w:t>243</w:t>
            </w:r>
            <w:r w:rsidR="00D241E7">
              <w:rPr>
                <w:rFonts w:ascii="Times New Roman" w:hAnsi="Times New Roman" w:cs="Times New Roman"/>
                <w:sz w:val="24"/>
                <w:szCs w:val="24"/>
              </w:rPr>
              <w:t xml:space="preserve"> </w:t>
            </w:r>
            <w:r w:rsidR="007054EB">
              <w:rPr>
                <w:rFonts w:ascii="Times New Roman" w:hAnsi="Times New Roman" w:cs="Times New Roman"/>
                <w:sz w:val="24"/>
                <w:szCs w:val="24"/>
              </w:rPr>
              <w:t>IDUs</w:t>
            </w:r>
            <w:r w:rsidR="007054EB" w:rsidRPr="00C30942">
              <w:rPr>
                <w:rFonts w:ascii="Times New Roman" w:hAnsi="Times New Roman" w:cs="Times New Roman"/>
                <w:sz w:val="24"/>
                <w:szCs w:val="24"/>
              </w:rPr>
              <w:t xml:space="preserve"> </w:t>
            </w:r>
            <w:r w:rsidR="007054EB">
              <w:rPr>
                <w:rFonts w:ascii="Times New Roman" w:hAnsi="Times New Roman" w:cs="Times New Roman"/>
                <w:sz w:val="24"/>
                <w:szCs w:val="24"/>
              </w:rPr>
              <w:t>&amp;</w:t>
            </w:r>
            <w:r w:rsidR="00D241E7">
              <w:rPr>
                <w:rFonts w:ascii="Times New Roman" w:hAnsi="Times New Roman" w:cs="Times New Roman"/>
                <w:sz w:val="24"/>
                <w:szCs w:val="24"/>
              </w:rPr>
              <w:t xml:space="preserve"> 64 SPs </w:t>
            </w:r>
            <w:r w:rsidR="007054EB">
              <w:rPr>
                <w:rFonts w:ascii="Times New Roman" w:hAnsi="Times New Roman" w:cs="Times New Roman"/>
                <w:sz w:val="24"/>
                <w:szCs w:val="24"/>
              </w:rPr>
              <w:t xml:space="preserve">in </w:t>
            </w:r>
            <w:r w:rsidRPr="00C30942">
              <w:rPr>
                <w:rFonts w:ascii="Times New Roman" w:hAnsi="Times New Roman" w:cs="Times New Roman"/>
                <w:sz w:val="24"/>
                <w:szCs w:val="24"/>
              </w:rPr>
              <w:t>2014-15</w:t>
            </w:r>
            <w:r>
              <w:rPr>
                <w:rFonts w:ascii="Times New Roman" w:hAnsi="Times New Roman" w:cs="Times New Roman"/>
                <w:sz w:val="24"/>
                <w:szCs w:val="24"/>
              </w:rPr>
              <w:t xml:space="preserve"> and </w:t>
            </w:r>
            <w:r w:rsidRPr="00C30942">
              <w:rPr>
                <w:rFonts w:ascii="Times New Roman" w:hAnsi="Times New Roman" w:cs="Times New Roman"/>
                <w:sz w:val="24"/>
                <w:szCs w:val="24"/>
              </w:rPr>
              <w:t>256</w:t>
            </w:r>
            <w:r w:rsidR="00D241E7">
              <w:rPr>
                <w:rFonts w:ascii="Times New Roman" w:hAnsi="Times New Roman" w:cs="Times New Roman"/>
                <w:sz w:val="24"/>
                <w:szCs w:val="24"/>
              </w:rPr>
              <w:t xml:space="preserve"> IDUs</w:t>
            </w:r>
            <w:r w:rsidRPr="00C30942">
              <w:rPr>
                <w:rFonts w:ascii="Times New Roman" w:hAnsi="Times New Roman" w:cs="Times New Roman"/>
                <w:sz w:val="24"/>
                <w:szCs w:val="24"/>
              </w:rPr>
              <w:t xml:space="preserve"> </w:t>
            </w:r>
            <w:r w:rsidR="007054EB">
              <w:rPr>
                <w:rFonts w:ascii="Times New Roman" w:hAnsi="Times New Roman" w:cs="Times New Roman"/>
                <w:sz w:val="24"/>
                <w:szCs w:val="24"/>
              </w:rPr>
              <w:t>&amp;</w:t>
            </w:r>
            <w:r w:rsidR="00D241E7">
              <w:rPr>
                <w:rFonts w:ascii="Times New Roman" w:hAnsi="Times New Roman" w:cs="Times New Roman"/>
                <w:sz w:val="24"/>
                <w:szCs w:val="24"/>
              </w:rPr>
              <w:t xml:space="preserve"> 72 SPs</w:t>
            </w:r>
            <w:r w:rsidR="007054EB">
              <w:rPr>
                <w:rFonts w:ascii="Times New Roman" w:hAnsi="Times New Roman" w:cs="Times New Roman"/>
                <w:sz w:val="24"/>
                <w:szCs w:val="24"/>
              </w:rPr>
              <w:t xml:space="preserve"> in </w:t>
            </w:r>
            <w:r w:rsidRPr="00C30942">
              <w:rPr>
                <w:rFonts w:ascii="Times New Roman" w:hAnsi="Times New Roman" w:cs="Times New Roman"/>
                <w:sz w:val="24"/>
                <w:szCs w:val="24"/>
              </w:rPr>
              <w:t>2015-16.</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E50B5A">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11 interventions sites in </w:t>
            </w:r>
            <w:r w:rsidR="00D241E7">
              <w:rPr>
                <w:rFonts w:ascii="Times New Roman" w:hAnsi="Times New Roman" w:cs="Times New Roman"/>
                <w:sz w:val="24"/>
                <w:szCs w:val="24"/>
              </w:rPr>
              <w:t>Tuensang Village and Noksen area</w:t>
            </w:r>
            <w:r>
              <w:rPr>
                <w:rFonts w:ascii="Times New Roman" w:hAnsi="Times New Roman" w:cs="Times New Roman"/>
                <w:sz w:val="24"/>
                <w:szCs w:val="24"/>
              </w:rPr>
              <w:t xml:space="preserve"> under Tuensang district</w:t>
            </w:r>
          </w:p>
        </w:tc>
      </w:tr>
    </w:tbl>
    <w:p w:rsidR="0031545B" w:rsidRDefault="00795B22" w:rsidP="00555F75">
      <w:pPr>
        <w:autoSpaceDE w:val="0"/>
        <w:autoSpaceDN w:val="0"/>
        <w:adjustRightInd w:val="0"/>
        <w:spacing w:before="120" w:after="120" w:line="240" w:lineRule="auto"/>
        <w:rPr>
          <w:rFonts w:ascii="Times New Roman" w:hAnsi="Times New Roman" w:cs="Times New Roman"/>
          <w:b/>
          <w:color w:val="000000"/>
          <w:sz w:val="24"/>
          <w:szCs w:val="24"/>
        </w:rPr>
      </w:pPr>
      <w:r w:rsidRPr="00795B22">
        <w:rPr>
          <w:rFonts w:ascii="Times New Roman" w:hAnsi="Times New Roman" w:cs="Times New Roman"/>
          <w:color w:val="000000"/>
          <w:sz w:val="24"/>
          <w:szCs w:val="24"/>
        </w:rPr>
        <w:lastRenderedPageBreak/>
        <w:t xml:space="preserve"> </w:t>
      </w:r>
    </w:p>
    <w:p w:rsidR="0022330B" w:rsidRPr="00795B22" w:rsidRDefault="00506858" w:rsidP="00555F75">
      <w:pPr>
        <w:autoSpaceDE w:val="0"/>
        <w:autoSpaceDN w:val="0"/>
        <w:adjustRightInd w:val="0"/>
        <w:spacing w:before="120" w:after="12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tab/>
      </w:r>
      <w:r>
        <w:rPr>
          <w:rFonts w:ascii="Times New Roman" w:hAnsi="Times New Roman" w:cs="Times New Roman"/>
          <w:b/>
          <w:color w:val="000000"/>
          <w:sz w:val="24"/>
          <w:szCs w:val="24"/>
        </w:rPr>
        <w:tab/>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79655B">
            <w:pPr>
              <w:autoSpaceDE w:val="0"/>
              <w:autoSpaceDN w:val="0"/>
              <w:adjustRightInd w:val="0"/>
              <w:spacing w:before="120" w:after="120"/>
              <w:jc w:val="center"/>
              <w:rPr>
                <w:rFonts w:ascii="Times New Roman" w:hAnsi="Times New Roman" w:cs="Times New Roman"/>
                <w:b/>
                <w:bCs/>
                <w:smallCaps/>
                <w:color w:val="000000"/>
                <w:sz w:val="24"/>
                <w:szCs w:val="24"/>
              </w:rPr>
            </w:pPr>
            <w:r w:rsidRPr="006C4D1B">
              <w:rPr>
                <w:rFonts w:ascii="Times New Roman" w:hAnsi="Times New Roman" w:cs="Times New Roman"/>
                <w:b/>
                <w:bCs/>
                <w:smallCaps/>
                <w:color w:val="000000"/>
                <w:sz w:val="28"/>
                <w:szCs w:val="24"/>
              </w:rPr>
              <w:t>Key Findings and recommendations on Various Project Components</w:t>
            </w:r>
          </w:p>
        </w:tc>
      </w:tr>
    </w:tbl>
    <w:p w:rsidR="00555F75"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AC5667"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AC5667">
        <w:rPr>
          <w:rFonts w:ascii="Times New Roman" w:hAnsi="Times New Roman" w:cs="Times New Roman"/>
          <w:b/>
          <w:bCs/>
          <w:smallCaps/>
          <w:color w:val="000000"/>
          <w:sz w:val="24"/>
          <w:szCs w:val="24"/>
        </w:rPr>
        <w:t>Organizational support to the programme</w:t>
      </w:r>
    </w:p>
    <w:p w:rsidR="004117F4" w:rsidRPr="006C4D1B" w:rsidRDefault="00D241E7" w:rsidP="002E081B">
      <w:pPr>
        <w:autoSpaceDE w:val="0"/>
        <w:autoSpaceDN w:val="0"/>
        <w:adjustRightInd w:val="0"/>
        <w:spacing w:before="120" w:after="120" w:line="24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r w:rsidRPr="00B20AA8">
        <w:rPr>
          <w:rFonts w:ascii="Times New Roman" w:hAnsi="Times New Roman" w:cs="Times New Roman"/>
          <w:color w:val="000000"/>
          <w:sz w:val="24"/>
          <w:szCs w:val="24"/>
        </w:rPr>
        <w:t>During the visit, the Evaluation team was unable to</w:t>
      </w:r>
      <w:r>
        <w:rPr>
          <w:rFonts w:ascii="Times New Roman" w:hAnsi="Times New Roman" w:cs="Times New Roman"/>
          <w:color w:val="000000"/>
          <w:sz w:val="24"/>
          <w:szCs w:val="24"/>
        </w:rPr>
        <w:t xml:space="preserve"> meet with any of the key members of the organization even the Project Director.</w:t>
      </w:r>
      <w:r w:rsidRPr="00B20A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Most of the project activities are man</w:t>
      </w:r>
      <w:r w:rsidR="00D315BB">
        <w:rPr>
          <w:rFonts w:ascii="Times New Roman" w:hAnsi="Times New Roman" w:cs="Times New Roman"/>
          <w:color w:val="000000"/>
          <w:sz w:val="24"/>
          <w:szCs w:val="24"/>
        </w:rPr>
        <w:t>aged by the Programme Manager</w:t>
      </w:r>
      <w:r>
        <w:rPr>
          <w:rFonts w:ascii="Times New Roman" w:hAnsi="Times New Roman" w:cs="Times New Roman"/>
          <w:color w:val="000000"/>
          <w:sz w:val="24"/>
          <w:szCs w:val="24"/>
        </w:rPr>
        <w:t>.</w:t>
      </w:r>
      <w:r w:rsidR="00D315BB">
        <w:rPr>
          <w:rFonts w:ascii="Times New Roman" w:hAnsi="Times New Roman" w:cs="Times New Roman"/>
          <w:color w:val="000000"/>
          <w:sz w:val="24"/>
          <w:szCs w:val="24"/>
        </w:rPr>
        <w:t xml:space="preserve"> </w:t>
      </w:r>
    </w:p>
    <w:p w:rsidR="00B041E3" w:rsidRPr="00AC5667" w:rsidRDefault="00B041E3" w:rsidP="002E081B">
      <w:pPr>
        <w:autoSpaceDE w:val="0"/>
        <w:autoSpaceDN w:val="0"/>
        <w:adjustRightInd w:val="0"/>
        <w:spacing w:before="120" w:after="120" w:line="240" w:lineRule="auto"/>
        <w:rPr>
          <w:rFonts w:ascii="Times New Roman" w:hAnsi="Times New Roman" w:cs="Times New Roman"/>
          <w:b/>
          <w:bCs/>
          <w:color w:val="000000"/>
          <w:sz w:val="24"/>
          <w:szCs w:val="24"/>
        </w:rPr>
      </w:pPr>
    </w:p>
    <w:p w:rsidR="00B041E3"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AC5667">
        <w:rPr>
          <w:rFonts w:ascii="Times New Roman" w:hAnsi="Times New Roman" w:cs="Times New Roman"/>
          <w:b/>
          <w:bCs/>
          <w:smallCaps/>
          <w:color w:val="000000"/>
          <w:sz w:val="24"/>
          <w:szCs w:val="24"/>
        </w:rPr>
        <w:t xml:space="preserve">II. Organizational Capacity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AC5667">
        <w:rPr>
          <w:rFonts w:ascii="Times New Roman" w:hAnsi="Times New Roman" w:cs="Times New Roman"/>
          <w:b/>
          <w:color w:val="000000"/>
          <w:sz w:val="24"/>
          <w:szCs w:val="24"/>
        </w:rPr>
        <w:t xml:space="preserve">1. </w:t>
      </w:r>
      <w:r w:rsidR="00B041E3" w:rsidRPr="00AC5667">
        <w:rPr>
          <w:rFonts w:ascii="Times New Roman" w:hAnsi="Times New Roman" w:cs="Times New Roman"/>
          <w:b/>
          <w:color w:val="000000"/>
          <w:sz w:val="24"/>
          <w:szCs w:val="24"/>
        </w:rPr>
        <w:tab/>
      </w:r>
      <w:r w:rsidR="00B85D11">
        <w:rPr>
          <w:rFonts w:ascii="Times New Roman" w:hAnsi="Times New Roman" w:cs="Times New Roman"/>
          <w:b/>
          <w:color w:val="000000"/>
          <w:sz w:val="24"/>
          <w:szCs w:val="24"/>
        </w:rPr>
        <w:t>Human resources</w:t>
      </w:r>
      <w:r w:rsidRPr="00AC5667">
        <w:rPr>
          <w:rFonts w:ascii="Times New Roman" w:hAnsi="Times New Roman" w:cs="Times New Roman"/>
          <w:b/>
          <w:color w:val="000000"/>
          <w:sz w:val="24"/>
          <w:szCs w:val="24"/>
        </w:rPr>
        <w:t xml:space="preserve"> </w:t>
      </w:r>
    </w:p>
    <w:p w:rsidR="00E81119" w:rsidRDefault="00EC0E25" w:rsidP="002E081B">
      <w:pPr>
        <w:autoSpaceDE w:val="0"/>
        <w:autoSpaceDN w:val="0"/>
        <w:adjustRightInd w:val="0"/>
        <w:spacing w:before="120" w:after="12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the staff and PE positions are filled as per approved project. </w:t>
      </w:r>
      <w:r w:rsidR="00D241E7">
        <w:rPr>
          <w:rFonts w:ascii="Times New Roman" w:hAnsi="Times New Roman" w:cs="Times New Roman"/>
          <w:color w:val="000000"/>
          <w:sz w:val="24"/>
          <w:szCs w:val="24"/>
        </w:rPr>
        <w:t xml:space="preserve">The project 1 Programme Manager, 1 M&amp;E cum Accountant, 1 Nurse, </w:t>
      </w:r>
      <w:r w:rsidR="00A0320F">
        <w:rPr>
          <w:rFonts w:ascii="Times New Roman" w:hAnsi="Times New Roman" w:cs="Times New Roman"/>
          <w:color w:val="000000"/>
          <w:sz w:val="24"/>
          <w:szCs w:val="24"/>
        </w:rPr>
        <w:t>1 ORW and 8 PEs for IDUs, 1 ORW and 1 PE for SPs</w:t>
      </w:r>
      <w:r>
        <w:rPr>
          <w:rFonts w:ascii="Times New Roman" w:hAnsi="Times New Roman" w:cs="Times New Roman"/>
          <w:color w:val="000000"/>
          <w:sz w:val="24"/>
          <w:szCs w:val="24"/>
        </w:rPr>
        <w:t xml:space="preserve"> and 1 Part-time Doctor</w:t>
      </w:r>
      <w:r w:rsidR="00A0320F">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rsidR="00D315BB" w:rsidRPr="002E081B" w:rsidRDefault="00EC0E25" w:rsidP="00D315BB">
      <w:pPr>
        <w:autoSpaceDE w:val="0"/>
        <w:autoSpaceDN w:val="0"/>
        <w:adjustRightInd w:val="0"/>
        <w:spacing w:before="120" w:after="12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There were 2 PEs turnovers in</w:t>
      </w:r>
      <w:r w:rsidR="00D315BB">
        <w:rPr>
          <w:rFonts w:ascii="Times New Roman" w:hAnsi="Times New Roman" w:cs="Times New Roman"/>
          <w:color w:val="000000"/>
          <w:sz w:val="24"/>
          <w:szCs w:val="24"/>
        </w:rPr>
        <w:t xml:space="preserve"> 2014-15 and the nurse in 2015</w:t>
      </w:r>
      <w:r>
        <w:rPr>
          <w:rFonts w:ascii="Times New Roman" w:hAnsi="Times New Roman" w:cs="Times New Roman"/>
          <w:color w:val="000000"/>
          <w:sz w:val="24"/>
          <w:szCs w:val="24"/>
        </w:rPr>
        <w:t xml:space="preserve">. The present ORW for IDU was graduated from PE.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2.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Capacity building </w:t>
      </w:r>
    </w:p>
    <w:p w:rsidR="00D315BB" w:rsidRPr="00AC5667" w:rsidRDefault="00EC0E25" w:rsidP="00D315BB">
      <w:pPr>
        <w:spacing w:before="120" w:after="120" w:line="240" w:lineRule="auto"/>
        <w:ind w:left="426"/>
        <w:jc w:val="both"/>
        <w:rPr>
          <w:rFonts w:ascii="Times New Roman" w:hAnsi="Times New Roman" w:cs="Times New Roman"/>
          <w:sz w:val="24"/>
          <w:szCs w:val="24"/>
        </w:rPr>
      </w:pPr>
      <w:r>
        <w:rPr>
          <w:rFonts w:ascii="Times New Roman" w:hAnsi="Times New Roman" w:cs="Times New Roman"/>
          <w:sz w:val="24"/>
          <w:szCs w:val="24"/>
        </w:rPr>
        <w:t>All the project staff and PEs, including the part-time Doctor have attended trainings</w:t>
      </w:r>
      <w:r w:rsidR="00D315BB">
        <w:rPr>
          <w:rFonts w:ascii="Times New Roman" w:hAnsi="Times New Roman" w:cs="Times New Roman"/>
          <w:sz w:val="24"/>
          <w:szCs w:val="24"/>
        </w:rPr>
        <w:t xml:space="preserve"> conducted by NSACS, STRC and Learning Site</w:t>
      </w:r>
      <w:r>
        <w:rPr>
          <w:rFonts w:ascii="Times New Roman" w:hAnsi="Times New Roman" w:cs="Times New Roman"/>
          <w:sz w:val="24"/>
          <w:szCs w:val="24"/>
        </w:rPr>
        <w:t>.</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3.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Infrastructure of the organization </w:t>
      </w:r>
    </w:p>
    <w:p w:rsidR="009601B4" w:rsidRPr="00AC5667" w:rsidRDefault="00BF2309" w:rsidP="002E081B">
      <w:pPr>
        <w:autoSpaceDE w:val="0"/>
        <w:autoSpaceDN w:val="0"/>
        <w:adjustRightInd w:val="0"/>
        <w:spacing w:before="120" w:after="120" w:line="240" w:lineRule="auto"/>
        <w:ind w:left="360" w:hanging="360"/>
        <w:jc w:val="both"/>
        <w:rPr>
          <w:rFonts w:ascii="Times New Roman" w:hAnsi="Times New Roman" w:cs="Times New Roman"/>
          <w:sz w:val="24"/>
          <w:szCs w:val="24"/>
        </w:rPr>
      </w:pPr>
      <w:r>
        <w:rPr>
          <w:rFonts w:ascii="Times New Roman" w:hAnsi="Times New Roman" w:cs="Times New Roman"/>
          <w:color w:val="000000"/>
          <w:sz w:val="24"/>
          <w:szCs w:val="24"/>
        </w:rPr>
        <w:tab/>
      </w:r>
      <w:r w:rsidR="00E81119">
        <w:rPr>
          <w:rFonts w:ascii="Times New Roman" w:hAnsi="Times New Roman" w:cs="Times New Roman"/>
          <w:color w:val="000000"/>
          <w:sz w:val="24"/>
          <w:szCs w:val="24"/>
        </w:rPr>
        <w:t>The TI office located in Tuensang village is a temporary shift of office and does not have a</w:t>
      </w:r>
      <w:r w:rsidR="00E81119" w:rsidRPr="000D143E">
        <w:rPr>
          <w:rFonts w:ascii="Times New Roman" w:hAnsi="Times New Roman" w:cs="Times New Roman"/>
          <w:sz w:val="24"/>
          <w:szCs w:val="24"/>
        </w:rPr>
        <w:t xml:space="preserve">dequate </w:t>
      </w:r>
      <w:r w:rsidR="00E81119">
        <w:rPr>
          <w:rFonts w:ascii="Times New Roman" w:hAnsi="Times New Roman" w:cs="Times New Roman"/>
          <w:sz w:val="24"/>
          <w:szCs w:val="24"/>
        </w:rPr>
        <w:t>space</w:t>
      </w:r>
      <w:r w:rsidR="00E81119" w:rsidRPr="000D143E">
        <w:rPr>
          <w:rFonts w:ascii="Times New Roman" w:hAnsi="Times New Roman" w:cs="Times New Roman"/>
          <w:sz w:val="24"/>
          <w:szCs w:val="24"/>
        </w:rPr>
        <w:t xml:space="preserve"> for the current needs of the project.</w:t>
      </w:r>
      <w:r w:rsidR="00E81119">
        <w:rPr>
          <w:rFonts w:ascii="Times New Roman" w:hAnsi="Times New Roman" w:cs="Times New Roman"/>
          <w:sz w:val="24"/>
          <w:szCs w:val="24"/>
        </w:rPr>
        <w:t xml:space="preserve"> The office will move to the previous complex on completion of the building construction. </w:t>
      </w:r>
      <w:r w:rsidR="00E81119">
        <w:rPr>
          <w:rFonts w:ascii="Times New Roman" w:hAnsi="Times New Roman" w:cs="Times New Roman"/>
          <w:color w:val="000000"/>
          <w:sz w:val="24"/>
          <w:szCs w:val="24"/>
        </w:rPr>
        <w:t xml:space="preserve">There are only three rooms – 1 room for outreach the team, 1 room for Programme Manager and M&amp;E cum Accountant and 1 room for the nurse and the doctor. The DIC does not have a separate room for recreation. </w:t>
      </w:r>
      <w:r w:rsidR="00117CEF">
        <w:rPr>
          <w:rFonts w:ascii="Times New Roman" w:hAnsi="Times New Roman" w:cs="Times New Roman"/>
          <w:sz w:val="24"/>
          <w:szCs w:val="24"/>
        </w:rPr>
        <w:t xml:space="preserve">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E5522E">
        <w:rPr>
          <w:rFonts w:ascii="Times New Roman" w:hAnsi="Times New Roman" w:cs="Times New Roman"/>
          <w:b/>
          <w:color w:val="000000"/>
          <w:sz w:val="24"/>
          <w:szCs w:val="24"/>
        </w:rPr>
        <w:t xml:space="preserve">4. </w:t>
      </w:r>
      <w:r w:rsidR="00B041E3" w:rsidRPr="00E5522E">
        <w:rPr>
          <w:rFonts w:ascii="Times New Roman" w:hAnsi="Times New Roman" w:cs="Times New Roman"/>
          <w:b/>
          <w:color w:val="000000"/>
          <w:sz w:val="24"/>
          <w:szCs w:val="24"/>
        </w:rPr>
        <w:tab/>
      </w:r>
      <w:r w:rsidRPr="00E5522E">
        <w:rPr>
          <w:rFonts w:ascii="Times New Roman" w:hAnsi="Times New Roman" w:cs="Times New Roman"/>
          <w:b/>
          <w:color w:val="000000"/>
          <w:sz w:val="24"/>
          <w:szCs w:val="24"/>
        </w:rPr>
        <w:t>Documentation and Reporting</w:t>
      </w:r>
      <w:r w:rsidRPr="00AC5667">
        <w:rPr>
          <w:rFonts w:ascii="Times New Roman" w:hAnsi="Times New Roman" w:cs="Times New Roman"/>
          <w:b/>
          <w:color w:val="000000"/>
          <w:sz w:val="24"/>
          <w:szCs w:val="24"/>
        </w:rPr>
        <w:t xml:space="preserve"> </w:t>
      </w:r>
    </w:p>
    <w:p w:rsidR="00E81119" w:rsidRPr="00B515A0" w:rsidRDefault="00E81119" w:rsidP="00E81119">
      <w:pPr>
        <w:autoSpaceDE w:val="0"/>
        <w:autoSpaceDN w:val="0"/>
        <w:adjustRightInd w:val="0"/>
        <w:spacing w:after="0" w:line="240" w:lineRule="auto"/>
        <w:ind w:left="360"/>
        <w:rPr>
          <w:rFonts w:ascii="Times New Roman" w:hAnsi="Times New Roman" w:cs="Times New Roman"/>
          <w:b/>
          <w:color w:val="000000"/>
          <w:sz w:val="24"/>
          <w:szCs w:val="24"/>
        </w:rPr>
      </w:pPr>
      <w:r w:rsidRPr="00B515A0">
        <w:rPr>
          <w:rFonts w:ascii="Times New Roman" w:hAnsi="Times New Roman" w:cs="Times New Roman"/>
          <w:color w:val="000000"/>
          <w:sz w:val="24"/>
          <w:szCs w:val="24"/>
        </w:rPr>
        <w:t>The TI project adheres to forms, formats and registers prescribed by NACO/SACS and available in the project office.</w:t>
      </w:r>
    </w:p>
    <w:p w:rsidR="00E81119" w:rsidRDefault="00E81119" w:rsidP="00E81119">
      <w:pPr>
        <w:autoSpaceDE w:val="0"/>
        <w:autoSpaceDN w:val="0"/>
        <w:adjustRightInd w:val="0"/>
        <w:spacing w:after="0" w:line="240" w:lineRule="auto"/>
        <w:ind w:left="360"/>
        <w:jc w:val="both"/>
        <w:rPr>
          <w:rFonts w:ascii="Times New Roman" w:hAnsi="Times New Roman" w:cs="Times New Roman"/>
          <w:color w:val="000000"/>
          <w:sz w:val="24"/>
          <w:szCs w:val="24"/>
        </w:rPr>
      </w:pPr>
    </w:p>
    <w:p w:rsidR="00E81119" w:rsidRPr="00B515A0" w:rsidRDefault="00E81119" w:rsidP="00E81119">
      <w:pPr>
        <w:autoSpaceDE w:val="0"/>
        <w:autoSpaceDN w:val="0"/>
        <w:adjustRightInd w:val="0"/>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Weekly and </w:t>
      </w:r>
      <w:r w:rsidRPr="00B515A0">
        <w:rPr>
          <w:rFonts w:ascii="Times New Roman" w:hAnsi="Times New Roman" w:cs="Times New Roman"/>
          <w:color w:val="000000"/>
          <w:sz w:val="24"/>
          <w:szCs w:val="24"/>
        </w:rPr>
        <w:t>Monthly review meetings held at the project level whereby activities of each staff and PEs are reviewed, provide feedbacks on the activities carried out and plan for the subsequent month.</w:t>
      </w:r>
      <w:r>
        <w:rPr>
          <w:rFonts w:ascii="Times New Roman" w:hAnsi="Times New Roman" w:cs="Times New Roman"/>
          <w:color w:val="000000"/>
          <w:sz w:val="24"/>
          <w:szCs w:val="24"/>
        </w:rPr>
        <w:t xml:space="preserve"> PD attendance in monthly review meetings were less than 50% in both the years.</w:t>
      </w:r>
    </w:p>
    <w:p w:rsidR="00E81119" w:rsidRDefault="00E81119" w:rsidP="00E81119">
      <w:pPr>
        <w:autoSpaceDE w:val="0"/>
        <w:autoSpaceDN w:val="0"/>
        <w:adjustRightInd w:val="0"/>
        <w:spacing w:after="0" w:line="240" w:lineRule="auto"/>
        <w:ind w:left="360"/>
        <w:jc w:val="both"/>
        <w:rPr>
          <w:rFonts w:ascii="Times New Roman" w:hAnsi="Times New Roman" w:cs="Times New Roman"/>
          <w:color w:val="000000"/>
          <w:sz w:val="24"/>
          <w:szCs w:val="24"/>
        </w:rPr>
      </w:pPr>
    </w:p>
    <w:p w:rsidR="00E81119" w:rsidRPr="00B515A0" w:rsidRDefault="00840963" w:rsidP="00840963">
      <w:pPr>
        <w:autoSpaceDE w:val="0"/>
        <w:autoSpaceDN w:val="0"/>
        <w:adjustRightInd w:val="0"/>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Activity</w:t>
      </w:r>
      <w:r w:rsidR="00E81119" w:rsidRPr="00B515A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Reports </w:t>
      </w:r>
      <w:r w:rsidR="00E81119" w:rsidRPr="00B515A0">
        <w:rPr>
          <w:rFonts w:ascii="Times New Roman" w:hAnsi="Times New Roman" w:cs="Times New Roman"/>
          <w:color w:val="000000"/>
          <w:sz w:val="24"/>
          <w:szCs w:val="24"/>
        </w:rPr>
        <w:t xml:space="preserve">and SOEs are submitted </w:t>
      </w:r>
      <w:r>
        <w:rPr>
          <w:rFonts w:ascii="Times New Roman" w:hAnsi="Times New Roman" w:cs="Times New Roman"/>
          <w:color w:val="000000"/>
          <w:sz w:val="24"/>
          <w:szCs w:val="24"/>
        </w:rPr>
        <w:t xml:space="preserve">in SIMS </w:t>
      </w:r>
      <w:r w:rsidR="00E81119" w:rsidRPr="00B515A0">
        <w:rPr>
          <w:rFonts w:ascii="Times New Roman" w:hAnsi="Times New Roman" w:cs="Times New Roman"/>
          <w:color w:val="000000"/>
          <w:sz w:val="24"/>
          <w:szCs w:val="24"/>
        </w:rPr>
        <w:t xml:space="preserve">to NSACS </w:t>
      </w:r>
      <w:r>
        <w:rPr>
          <w:rFonts w:ascii="Times New Roman" w:hAnsi="Times New Roman" w:cs="Times New Roman"/>
          <w:color w:val="000000"/>
          <w:sz w:val="24"/>
          <w:szCs w:val="24"/>
        </w:rPr>
        <w:t>through</w:t>
      </w:r>
      <w:r w:rsidR="00E81119" w:rsidRPr="00B515A0">
        <w:rPr>
          <w:rFonts w:ascii="Times New Roman" w:hAnsi="Times New Roman" w:cs="Times New Roman"/>
          <w:color w:val="000000"/>
          <w:sz w:val="24"/>
          <w:szCs w:val="24"/>
        </w:rPr>
        <w:t xml:space="preserve"> </w:t>
      </w:r>
      <w:r w:rsidR="00A07608">
        <w:rPr>
          <w:rFonts w:ascii="Times New Roman" w:hAnsi="Times New Roman" w:cs="Times New Roman"/>
          <w:color w:val="000000"/>
          <w:sz w:val="24"/>
          <w:szCs w:val="24"/>
        </w:rPr>
        <w:t xml:space="preserve">DAPCU </w:t>
      </w:r>
      <w:r>
        <w:rPr>
          <w:rFonts w:ascii="Times New Roman" w:hAnsi="Times New Roman" w:cs="Times New Roman"/>
          <w:color w:val="000000"/>
          <w:sz w:val="24"/>
          <w:szCs w:val="24"/>
        </w:rPr>
        <w:t xml:space="preserve">in the </w:t>
      </w:r>
      <w:r w:rsidR="00E81119" w:rsidRPr="00B515A0">
        <w:rPr>
          <w:rFonts w:ascii="Times New Roman" w:hAnsi="Times New Roman" w:cs="Times New Roman"/>
          <w:color w:val="000000"/>
          <w:sz w:val="24"/>
          <w:szCs w:val="24"/>
        </w:rPr>
        <w:t>first week of succeeding month.</w:t>
      </w:r>
      <w:r>
        <w:rPr>
          <w:rFonts w:ascii="Times New Roman" w:hAnsi="Times New Roman" w:cs="Times New Roman"/>
          <w:color w:val="000000"/>
          <w:sz w:val="24"/>
          <w:szCs w:val="24"/>
        </w:rPr>
        <w:t xml:space="preserve"> The DAPCU reviews the reports and </w:t>
      </w:r>
      <w:r w:rsidR="009A1A7B">
        <w:rPr>
          <w:rFonts w:ascii="Times New Roman" w:hAnsi="Times New Roman" w:cs="Times New Roman"/>
          <w:color w:val="000000"/>
          <w:sz w:val="24"/>
          <w:szCs w:val="24"/>
        </w:rPr>
        <w:t>forwards them</w:t>
      </w:r>
      <w:r>
        <w:rPr>
          <w:rFonts w:ascii="Times New Roman" w:hAnsi="Times New Roman" w:cs="Times New Roman"/>
          <w:color w:val="000000"/>
          <w:sz w:val="24"/>
          <w:szCs w:val="24"/>
        </w:rPr>
        <w:t xml:space="preserve"> to NSACS</w:t>
      </w:r>
    </w:p>
    <w:p w:rsidR="009A1A7B" w:rsidRDefault="009A1A7B" w:rsidP="00E81119">
      <w:pPr>
        <w:autoSpaceDE w:val="0"/>
        <w:autoSpaceDN w:val="0"/>
        <w:adjustRightInd w:val="0"/>
        <w:spacing w:after="0" w:line="24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In the current project year there a</w:t>
      </w:r>
      <w:r w:rsidR="00840963">
        <w:rPr>
          <w:rFonts w:ascii="Times New Roman" w:hAnsi="Times New Roman" w:cs="Times New Roman"/>
          <w:color w:val="000000"/>
          <w:sz w:val="24"/>
          <w:szCs w:val="24"/>
        </w:rPr>
        <w:t xml:space="preserve">re instances of delay in </w:t>
      </w:r>
      <w:r w:rsidR="00C410CC">
        <w:rPr>
          <w:rFonts w:ascii="Times New Roman" w:hAnsi="Times New Roman" w:cs="Times New Roman"/>
          <w:color w:val="000000"/>
          <w:sz w:val="24"/>
          <w:szCs w:val="24"/>
        </w:rPr>
        <w:t xml:space="preserve">final </w:t>
      </w:r>
      <w:r w:rsidR="00840963">
        <w:rPr>
          <w:rFonts w:ascii="Times New Roman" w:hAnsi="Times New Roman" w:cs="Times New Roman"/>
          <w:color w:val="000000"/>
          <w:sz w:val="24"/>
          <w:szCs w:val="24"/>
        </w:rPr>
        <w:t xml:space="preserve">submission of </w:t>
      </w:r>
      <w:r>
        <w:rPr>
          <w:rFonts w:ascii="Times New Roman" w:hAnsi="Times New Roman" w:cs="Times New Roman"/>
          <w:color w:val="000000"/>
          <w:sz w:val="24"/>
          <w:szCs w:val="24"/>
        </w:rPr>
        <w:t xml:space="preserve">TI </w:t>
      </w:r>
      <w:r w:rsidR="00840963">
        <w:rPr>
          <w:rFonts w:ascii="Times New Roman" w:hAnsi="Times New Roman" w:cs="Times New Roman"/>
          <w:color w:val="000000"/>
          <w:sz w:val="24"/>
          <w:szCs w:val="24"/>
        </w:rPr>
        <w:t xml:space="preserve">reports and SOEs to NSACS </w:t>
      </w:r>
      <w:r w:rsidR="00C410CC">
        <w:rPr>
          <w:rFonts w:ascii="Times New Roman" w:hAnsi="Times New Roman" w:cs="Times New Roman"/>
          <w:color w:val="000000"/>
          <w:sz w:val="24"/>
          <w:szCs w:val="24"/>
        </w:rPr>
        <w:t>from</w:t>
      </w:r>
      <w:r w:rsidR="00840963">
        <w:rPr>
          <w:rFonts w:ascii="Times New Roman" w:hAnsi="Times New Roman" w:cs="Times New Roman"/>
          <w:color w:val="000000"/>
          <w:sz w:val="24"/>
          <w:szCs w:val="24"/>
        </w:rPr>
        <w:t xml:space="preserve"> DAPCU level</w:t>
      </w:r>
      <w:r w:rsidR="00C410CC">
        <w:rPr>
          <w:rFonts w:ascii="Times New Roman" w:hAnsi="Times New Roman" w:cs="Times New Roman"/>
          <w:color w:val="000000"/>
          <w:sz w:val="24"/>
          <w:szCs w:val="24"/>
        </w:rPr>
        <w:t xml:space="preserve"> owing to problem in internet connectivity</w:t>
      </w:r>
      <w:r w:rsidR="00840963">
        <w:rPr>
          <w:rFonts w:ascii="Times New Roman" w:hAnsi="Times New Roman" w:cs="Times New Roman"/>
          <w:color w:val="000000"/>
          <w:sz w:val="24"/>
          <w:szCs w:val="24"/>
        </w:rPr>
        <w:t>.</w:t>
      </w:r>
      <w:r w:rsidR="00C410CC">
        <w:rPr>
          <w:rFonts w:ascii="Times New Roman" w:hAnsi="Times New Roman" w:cs="Times New Roman"/>
          <w:color w:val="000000"/>
          <w:sz w:val="24"/>
          <w:szCs w:val="24"/>
        </w:rPr>
        <w:t xml:space="preserve"> </w:t>
      </w:r>
    </w:p>
    <w:p w:rsidR="009A1A7B" w:rsidRDefault="009A1A7B" w:rsidP="00E81119">
      <w:pPr>
        <w:autoSpaceDE w:val="0"/>
        <w:autoSpaceDN w:val="0"/>
        <w:adjustRightInd w:val="0"/>
        <w:spacing w:after="0" w:line="240" w:lineRule="auto"/>
        <w:ind w:left="360"/>
        <w:jc w:val="both"/>
        <w:rPr>
          <w:rFonts w:ascii="Times New Roman" w:hAnsi="Times New Roman" w:cs="Times New Roman"/>
          <w:color w:val="000000"/>
          <w:sz w:val="24"/>
          <w:szCs w:val="24"/>
        </w:rPr>
      </w:pPr>
    </w:p>
    <w:p w:rsidR="00840963" w:rsidRPr="00B515A0" w:rsidRDefault="009A1A7B" w:rsidP="00E81119">
      <w:pPr>
        <w:autoSpaceDE w:val="0"/>
        <w:autoSpaceDN w:val="0"/>
        <w:adjustRightInd w:val="0"/>
        <w:spacing w:after="0" w:line="240" w:lineRule="auto"/>
        <w:ind w:left="360"/>
        <w:jc w:val="both"/>
        <w:rPr>
          <w:rFonts w:ascii="Times New Roman" w:hAnsi="Times New Roman" w:cs="Times New Roman"/>
          <w:color w:val="000000"/>
          <w:sz w:val="24"/>
          <w:szCs w:val="24"/>
        </w:rPr>
      </w:pPr>
      <w:r w:rsidRPr="00B515A0">
        <w:rPr>
          <w:rFonts w:ascii="Times New Roman" w:hAnsi="Times New Roman" w:cs="Times New Roman"/>
          <w:color w:val="000000"/>
          <w:sz w:val="24"/>
          <w:szCs w:val="24"/>
        </w:rPr>
        <w:t>Sharing of project reports and technical inputs takes place during the quarterly</w:t>
      </w:r>
      <w:r w:rsidR="00D315BB">
        <w:rPr>
          <w:rFonts w:ascii="Times New Roman" w:hAnsi="Times New Roman" w:cs="Times New Roman"/>
          <w:color w:val="000000"/>
          <w:sz w:val="24"/>
          <w:szCs w:val="24"/>
        </w:rPr>
        <w:t xml:space="preserve"> review meeting at DAPCU level</w:t>
      </w:r>
      <w:r w:rsidRPr="00B515A0">
        <w:rPr>
          <w:rFonts w:ascii="Times New Roman" w:hAnsi="Times New Roman" w:cs="Times New Roman"/>
          <w:color w:val="000000"/>
          <w:sz w:val="24"/>
          <w:szCs w:val="24"/>
        </w:rPr>
        <w:t xml:space="preserve">, half-yearly and annual review meeting </w:t>
      </w:r>
      <w:r w:rsidR="00D315BB">
        <w:rPr>
          <w:rFonts w:ascii="Times New Roman" w:hAnsi="Times New Roman" w:cs="Times New Roman"/>
          <w:color w:val="000000"/>
          <w:sz w:val="24"/>
          <w:szCs w:val="24"/>
        </w:rPr>
        <w:t>conducted by</w:t>
      </w:r>
      <w:r w:rsidRPr="00B515A0">
        <w:rPr>
          <w:rFonts w:ascii="Times New Roman" w:hAnsi="Times New Roman" w:cs="Times New Roman"/>
          <w:color w:val="000000"/>
          <w:sz w:val="24"/>
          <w:szCs w:val="24"/>
        </w:rPr>
        <w:t xml:space="preserve"> NSACS.</w:t>
      </w:r>
    </w:p>
    <w:p w:rsidR="00E81119" w:rsidRDefault="00E81119" w:rsidP="00E81119">
      <w:pPr>
        <w:autoSpaceDE w:val="0"/>
        <w:autoSpaceDN w:val="0"/>
        <w:adjustRightInd w:val="0"/>
        <w:spacing w:after="0" w:line="240" w:lineRule="auto"/>
        <w:ind w:left="270"/>
        <w:rPr>
          <w:rFonts w:ascii="Times New Roman" w:hAnsi="Times New Roman" w:cs="Times New Roman"/>
          <w:sz w:val="24"/>
          <w:szCs w:val="24"/>
        </w:rPr>
      </w:pPr>
    </w:p>
    <w:p w:rsidR="00AE4D47" w:rsidRPr="00AC5667" w:rsidRDefault="00E81119" w:rsidP="00E81119">
      <w:pPr>
        <w:autoSpaceDE w:val="0"/>
        <w:autoSpaceDN w:val="0"/>
        <w:adjustRightInd w:val="0"/>
        <w:spacing w:before="120" w:after="120" w:line="240" w:lineRule="auto"/>
        <w:ind w:left="360"/>
        <w:jc w:val="both"/>
        <w:rPr>
          <w:rFonts w:ascii="Times New Roman" w:hAnsi="Times New Roman" w:cs="Times New Roman"/>
          <w:b/>
          <w:color w:val="000000"/>
          <w:sz w:val="24"/>
          <w:szCs w:val="24"/>
        </w:rPr>
      </w:pPr>
      <w:r w:rsidRPr="000D143E">
        <w:rPr>
          <w:rFonts w:ascii="Times New Roman" w:hAnsi="Times New Roman" w:cs="Times New Roman"/>
          <w:sz w:val="24"/>
          <w:szCs w:val="24"/>
        </w:rPr>
        <w:t>Electronic database and management reporting systems exist for tracking clients</w:t>
      </w:r>
      <w:r w:rsidR="009A1A7B">
        <w:rPr>
          <w:rFonts w:ascii="Times New Roman" w:hAnsi="Times New Roman" w:cs="Times New Roman"/>
          <w:sz w:val="24"/>
          <w:szCs w:val="24"/>
        </w:rPr>
        <w:t xml:space="preserve"> at all project level</w:t>
      </w:r>
      <w:r w:rsidRPr="000D143E">
        <w:rPr>
          <w:rFonts w:ascii="Times New Roman" w:hAnsi="Times New Roman" w:cs="Times New Roman"/>
          <w:sz w:val="24"/>
          <w:szCs w:val="24"/>
        </w:rPr>
        <w:t>, programme outcomes and financial information.</w:t>
      </w:r>
    </w:p>
    <w:p w:rsidR="00CF04F4" w:rsidRPr="00AC5667" w:rsidRDefault="00CF04F4" w:rsidP="002E081B">
      <w:pPr>
        <w:autoSpaceDE w:val="0"/>
        <w:autoSpaceDN w:val="0"/>
        <w:adjustRightInd w:val="0"/>
        <w:spacing w:before="120" w:after="120" w:line="240" w:lineRule="auto"/>
        <w:rPr>
          <w:rFonts w:ascii="Times New Roman" w:hAnsi="Times New Roman" w:cs="Times New Roman"/>
          <w:b/>
          <w:color w:val="000000"/>
          <w:sz w:val="24"/>
          <w:szCs w:val="24"/>
        </w:rPr>
      </w:pPr>
    </w:p>
    <w:p w:rsidR="00AE4D47" w:rsidRPr="00AC5667"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AC5667">
        <w:rPr>
          <w:rFonts w:ascii="Times New Roman" w:hAnsi="Times New Roman" w:cs="Times New Roman"/>
          <w:b/>
          <w:smallCaps/>
          <w:color w:val="000000"/>
          <w:sz w:val="24"/>
          <w:szCs w:val="24"/>
        </w:rPr>
        <w:t>III. Program Deliverables</w:t>
      </w:r>
    </w:p>
    <w:p w:rsidR="00AE4D47" w:rsidRPr="00AC5667" w:rsidRDefault="00AE4D47" w:rsidP="002E081B">
      <w:pPr>
        <w:autoSpaceDE w:val="0"/>
        <w:autoSpaceDN w:val="0"/>
        <w:adjustRightInd w:val="0"/>
        <w:spacing w:before="120" w:after="120" w:line="240" w:lineRule="auto"/>
        <w:rPr>
          <w:rFonts w:ascii="Times New Roman" w:hAnsi="Times New Roman" w:cs="Times New Roman"/>
          <w:sz w:val="24"/>
          <w:szCs w:val="24"/>
        </w:rPr>
      </w:pPr>
      <w:r w:rsidRPr="00AC5667">
        <w:rPr>
          <w:rFonts w:ascii="Times New Roman" w:hAnsi="Times New Roman" w:cs="Times New Roman"/>
          <w:b/>
          <w:bCs/>
          <w:sz w:val="24"/>
          <w:szCs w:val="24"/>
        </w:rPr>
        <w:t xml:space="preserve">Outreach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Line listing of the HRG by category. </w:t>
      </w:r>
    </w:p>
    <w:p w:rsidR="00D315BB" w:rsidRPr="00D315BB" w:rsidRDefault="00D315BB" w:rsidP="00D315BB">
      <w:pPr>
        <w:autoSpaceDE w:val="0"/>
        <w:autoSpaceDN w:val="0"/>
        <w:adjustRightInd w:val="0"/>
        <w:spacing w:before="120" w:after="120" w:line="240" w:lineRule="auto"/>
        <w:ind w:left="360"/>
        <w:rPr>
          <w:rFonts w:ascii="Times New Roman" w:hAnsi="Times New Roman" w:cs="Times New Roman"/>
          <w:sz w:val="24"/>
          <w:szCs w:val="24"/>
        </w:rPr>
      </w:pPr>
      <w:r w:rsidRPr="00D315BB">
        <w:rPr>
          <w:rFonts w:ascii="Times New Roman" w:hAnsi="Times New Roman" w:cs="Times New Roman"/>
          <w:sz w:val="24"/>
          <w:szCs w:val="24"/>
        </w:rPr>
        <w:t>256 IDUs registered against the target of 243 in 2014-15 FY and 295 against 256 in 2015-16.</w:t>
      </w:r>
    </w:p>
    <w:p w:rsidR="00E5522E" w:rsidRPr="00AC5667" w:rsidRDefault="00D315BB" w:rsidP="00D315BB">
      <w:pPr>
        <w:autoSpaceDE w:val="0"/>
        <w:autoSpaceDN w:val="0"/>
        <w:adjustRightInd w:val="0"/>
        <w:spacing w:before="120" w:after="120" w:line="240" w:lineRule="auto"/>
        <w:ind w:left="360"/>
        <w:rPr>
          <w:rFonts w:ascii="Times New Roman" w:hAnsi="Times New Roman" w:cs="Times New Roman"/>
          <w:sz w:val="24"/>
          <w:szCs w:val="24"/>
        </w:rPr>
      </w:pPr>
      <w:r w:rsidRPr="00D315BB">
        <w:rPr>
          <w:rFonts w:ascii="Times New Roman" w:hAnsi="Times New Roman" w:cs="Times New Roman"/>
          <w:sz w:val="24"/>
          <w:szCs w:val="24"/>
        </w:rPr>
        <w:t>23 new IDUs were registered in 2014-15 and 39 in 2015-16.</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Micro planning in place and the same is reflected in Quality and documentation. </w:t>
      </w:r>
    </w:p>
    <w:p w:rsidR="009601B4" w:rsidRPr="00D315BB" w:rsidRDefault="00D315BB"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D315BB">
        <w:rPr>
          <w:rFonts w:ascii="Times New Roman" w:hAnsi="Times New Roman" w:cs="Times New Roman"/>
          <w:sz w:val="24"/>
          <w:szCs w:val="24"/>
        </w:rPr>
        <w:t>Form-B/B1 is maintained by PE. Proper prioritization done by ORW. Some of the Peers had good understanding about prioritization of HRG and are able to explain risk, vulnerability, condom demand data</w:t>
      </w:r>
      <w:r>
        <w:rPr>
          <w:rFonts w:ascii="Times New Roman" w:hAnsi="Times New Roman" w:cs="Times New Roman"/>
          <w:sz w:val="24"/>
          <w:szCs w:val="24"/>
        </w:rPr>
        <w:t>,</w:t>
      </w:r>
      <w:r w:rsidRPr="00D315BB">
        <w:rPr>
          <w:rFonts w:ascii="Times New Roman" w:hAnsi="Times New Roman" w:cs="Times New Roman"/>
          <w:sz w:val="24"/>
          <w:szCs w:val="24"/>
        </w:rPr>
        <w:t xml:space="preserve"> BCC, and service delivery.</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Coverage of target population (sub-group wise): Target / regular contacts only in HRGs </w:t>
      </w:r>
    </w:p>
    <w:p w:rsidR="00922996" w:rsidRPr="00AC5667" w:rsidRDefault="00D315BB"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D315BB">
        <w:rPr>
          <w:rFonts w:ascii="Times New Roman" w:hAnsi="Times New Roman" w:cs="Times New Roman"/>
          <w:sz w:val="24"/>
          <w:szCs w:val="24"/>
        </w:rPr>
        <w:t xml:space="preserve">100% coverage of active population </w:t>
      </w:r>
      <w:r>
        <w:rPr>
          <w:rFonts w:ascii="Times New Roman" w:hAnsi="Times New Roman" w:cs="Times New Roman"/>
          <w:sz w:val="24"/>
          <w:szCs w:val="24"/>
        </w:rPr>
        <w:t xml:space="preserve">was covered </w:t>
      </w:r>
      <w:r w:rsidRPr="00D315BB">
        <w:rPr>
          <w:rFonts w:ascii="Times New Roman" w:hAnsi="Times New Roman" w:cs="Times New Roman"/>
          <w:sz w:val="24"/>
          <w:szCs w:val="24"/>
        </w:rPr>
        <w:t>with NSEP in both the years.</w:t>
      </w:r>
    </w:p>
    <w:p w:rsidR="00CB7E19" w:rsidRPr="00AC5667"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Outreach planning </w:t>
      </w:r>
    </w:p>
    <w:p w:rsidR="00C14274" w:rsidRPr="00AC5667" w:rsidRDefault="00D315BB"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D315BB">
        <w:rPr>
          <w:rFonts w:ascii="Times New Roman" w:hAnsi="Times New Roman" w:cs="Times New Roman"/>
          <w:sz w:val="24"/>
          <w:szCs w:val="24"/>
        </w:rPr>
        <w:t>As per the document verified it was observed that outreach and micro plan in place and the same is used by ORW and Nurse in delivering project services. Individual HRGs were tracked for clinical services.</w:t>
      </w:r>
    </w:p>
    <w:p w:rsidR="00FD7D8E"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PE: HRG ratio</w:t>
      </w:r>
    </w:p>
    <w:p w:rsidR="00D315BB" w:rsidRPr="00D315BB" w:rsidRDefault="00D315BB" w:rsidP="00D315B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There were 8 PEs as per approved budget for the target of 256 in 2014-15 and 295 in 2015-16.</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C56F29" w:rsidRPr="00AC5667" w:rsidRDefault="00D315BB"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There are no daily or medium high volume injectors among the HRGs, however </w:t>
      </w:r>
      <w:r w:rsidR="00CB5341">
        <w:rPr>
          <w:rFonts w:ascii="Times New Roman" w:hAnsi="Times New Roman" w:cs="Times New Roman"/>
          <w:sz w:val="24"/>
          <w:szCs w:val="24"/>
        </w:rPr>
        <w:t>all HRGs have been provided with N/S as per their requirement by PEs.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Documentation of the peer education </w:t>
      </w:r>
    </w:p>
    <w:p w:rsidR="00CB5341" w:rsidRDefault="00CB5341" w:rsidP="00916ED2">
      <w:pPr>
        <w:pStyle w:val="ListParagraph"/>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CB5341">
        <w:rPr>
          <w:rFonts w:ascii="Times New Roman" w:hAnsi="Times New Roman" w:cs="Times New Roman"/>
          <w:sz w:val="24"/>
          <w:szCs w:val="24"/>
        </w:rPr>
        <w:t xml:space="preserve">Form-B/B1 is maintained by PE. Proper prioritization done by ORW. </w:t>
      </w:r>
    </w:p>
    <w:p w:rsidR="00CB7E19" w:rsidRPr="00AC5667" w:rsidRDefault="00CB7E19" w:rsidP="00916ED2">
      <w:pPr>
        <w:pStyle w:val="ListParagraph"/>
        <w:numPr>
          <w:ilvl w:val="0"/>
          <w:numId w:val="2"/>
        </w:numPr>
        <w:autoSpaceDE w:val="0"/>
        <w:autoSpaceDN w:val="0"/>
        <w:adjustRightInd w:val="0"/>
        <w:spacing w:before="120" w:after="120" w:line="240" w:lineRule="auto"/>
        <w:ind w:left="357"/>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Quality of peer education- messages, skills and reflection in the community </w:t>
      </w:r>
    </w:p>
    <w:p w:rsidR="009601B4" w:rsidRPr="00AC5667" w:rsidRDefault="00231BD8" w:rsidP="00916ED2">
      <w:pPr>
        <w:autoSpaceDE w:val="0"/>
        <w:autoSpaceDN w:val="0"/>
        <w:adjustRightInd w:val="0"/>
        <w:spacing w:before="120" w:after="120" w:line="240" w:lineRule="auto"/>
        <w:ind w:left="357"/>
        <w:jc w:val="both"/>
        <w:rPr>
          <w:rFonts w:ascii="Times New Roman" w:hAnsi="Times New Roman" w:cs="Times New Roman"/>
          <w:sz w:val="24"/>
          <w:szCs w:val="24"/>
        </w:rPr>
      </w:pPr>
      <w:r w:rsidRPr="00CB5341">
        <w:rPr>
          <w:rFonts w:ascii="Times New Roman" w:hAnsi="Times New Roman" w:cs="Times New Roman"/>
          <w:sz w:val="24"/>
          <w:szCs w:val="24"/>
        </w:rPr>
        <w:t xml:space="preserve">Some of the Peers had good understanding about prioritization of HRG and are able to explain risk, vulnerability, condom demand data, BCC, </w:t>
      </w:r>
      <w:r>
        <w:rPr>
          <w:rFonts w:ascii="Times New Roman" w:hAnsi="Times New Roman" w:cs="Times New Roman"/>
          <w:sz w:val="24"/>
          <w:szCs w:val="24"/>
        </w:rPr>
        <w:t>and service delivery.</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Supervision- mechanism, process, follow-up in action taken etc </w:t>
      </w:r>
    </w:p>
    <w:p w:rsidR="00C56F29" w:rsidRPr="00231BD8" w:rsidRDefault="00231BD8"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231BD8">
        <w:rPr>
          <w:rFonts w:ascii="Times New Roman" w:hAnsi="Times New Roman" w:cs="Times New Roman"/>
          <w:sz w:val="24"/>
          <w:szCs w:val="24"/>
        </w:rPr>
        <w:t>ORW could able visit upto two times in a month. Verification of the ORW weekly reports and movement register shows the same.</w:t>
      </w:r>
    </w:p>
    <w:p w:rsidR="009601B4" w:rsidRPr="00AC5667" w:rsidRDefault="009601B4" w:rsidP="002E081B">
      <w:pPr>
        <w:autoSpaceDE w:val="0"/>
        <w:autoSpaceDN w:val="0"/>
        <w:adjustRightInd w:val="0"/>
        <w:spacing w:before="120" w:after="120" w:line="240" w:lineRule="auto"/>
        <w:rPr>
          <w:rFonts w:ascii="Times New Roman" w:hAnsi="Times New Roman" w:cs="Times New Roman"/>
          <w:b/>
          <w:bCs/>
          <w:sz w:val="24"/>
          <w:szCs w:val="24"/>
        </w:rPr>
      </w:pPr>
    </w:p>
    <w:p w:rsidR="00CB7E19" w:rsidRPr="00AC5667"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IV. Services </w:t>
      </w:r>
    </w:p>
    <w:p w:rsidR="00B45C07" w:rsidRPr="002E081B"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Availability of STI services </w:t>
      </w:r>
    </w:p>
    <w:p w:rsidR="00CA1C80" w:rsidRPr="00AC5667" w:rsidRDefault="00231BD8"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31BD8">
        <w:rPr>
          <w:rFonts w:ascii="Times New Roman" w:hAnsi="Times New Roman" w:cs="Times New Roman"/>
          <w:sz w:val="24"/>
          <w:szCs w:val="24"/>
        </w:rPr>
        <w:t xml:space="preserve">Static clinic </w:t>
      </w:r>
      <w:r>
        <w:rPr>
          <w:rFonts w:ascii="Times New Roman" w:hAnsi="Times New Roman" w:cs="Times New Roman"/>
          <w:sz w:val="24"/>
          <w:szCs w:val="24"/>
        </w:rPr>
        <w:t>located in the project office</w:t>
      </w:r>
      <w:r w:rsidRPr="00231BD8">
        <w:rPr>
          <w:rFonts w:ascii="Times New Roman" w:hAnsi="Times New Roman" w:cs="Times New Roman"/>
          <w:sz w:val="24"/>
          <w:szCs w:val="24"/>
        </w:rPr>
        <w:t xml:space="preserve"> and all prescribed formats are maintained by the nurse and up-to-date, but it needs to improve in terms of cleanliness. Clinic has a full-time nurse and a part-time doctor.</w:t>
      </w:r>
      <w:r>
        <w:rPr>
          <w:rFonts w:ascii="Times New Roman" w:hAnsi="Times New Roman" w:cs="Times New Roman"/>
          <w:sz w:val="24"/>
          <w:szCs w:val="24"/>
        </w:rPr>
        <w:t xml:space="preserve"> </w:t>
      </w:r>
    </w:p>
    <w:p w:rsidR="00113363" w:rsidRPr="00113363"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Quality of the services-</w:t>
      </w:r>
      <w:r w:rsidR="00DF784B" w:rsidRPr="002E081B">
        <w:rPr>
          <w:rFonts w:ascii="Times New Roman" w:hAnsi="Times New Roman" w:cs="Times New Roman"/>
          <w:b/>
          <w:sz w:val="24"/>
          <w:szCs w:val="24"/>
        </w:rPr>
        <w:t xml:space="preserve"> infrastructure (clinic, equipment etc.), location of the clinic, availability of STI drugs and maintenance of privacy etc.</w:t>
      </w:r>
      <w:r w:rsidRPr="002E081B">
        <w:rPr>
          <w:rFonts w:ascii="Times New Roman" w:hAnsi="Times New Roman" w:cs="Times New Roman"/>
          <w:b/>
          <w:sz w:val="24"/>
          <w:szCs w:val="24"/>
        </w:rPr>
        <w:t xml:space="preserve"> </w:t>
      </w:r>
    </w:p>
    <w:p w:rsidR="00F37D19" w:rsidRPr="002E081B" w:rsidRDefault="00231BD8" w:rsidP="00113363">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Requisite equipments and tools for the operation of clinic are available. Drugs were available. </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 xml:space="preserve">Quality of treatment in the service provisioning- adherence to syndromic treatment protocol, follow up mechanism and adherence, referrals to VCTC,ART, DOTS centre and Community care centres. </w:t>
      </w:r>
    </w:p>
    <w:p w:rsidR="00195225" w:rsidRPr="00195225" w:rsidRDefault="00231BD8" w:rsidP="00195225">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31BD8">
        <w:rPr>
          <w:rFonts w:ascii="Times New Roman" w:hAnsi="Times New Roman" w:cs="Times New Roman"/>
          <w:sz w:val="24"/>
          <w:szCs w:val="24"/>
        </w:rPr>
        <w:t>67.27% (n=185) of 275 clinic attendees were counseled</w:t>
      </w:r>
      <w:r w:rsidR="00195225">
        <w:rPr>
          <w:rFonts w:ascii="Times New Roman" w:hAnsi="Times New Roman" w:cs="Times New Roman"/>
          <w:sz w:val="24"/>
          <w:szCs w:val="24"/>
        </w:rPr>
        <w:t xml:space="preserve"> and </w:t>
      </w:r>
      <w:r w:rsidR="00195225" w:rsidRPr="00195225">
        <w:rPr>
          <w:rFonts w:ascii="Times New Roman" w:hAnsi="Times New Roman" w:cs="Times New Roman"/>
          <w:sz w:val="24"/>
          <w:szCs w:val="24"/>
        </w:rPr>
        <w:t>1 STI treated in 2014-15 and 5 in 2015-16.</w:t>
      </w:r>
      <w:r>
        <w:rPr>
          <w:rFonts w:ascii="Times New Roman" w:hAnsi="Times New Roman" w:cs="Times New Roman"/>
          <w:sz w:val="24"/>
          <w:szCs w:val="24"/>
        </w:rPr>
        <w:t xml:space="preserve"> </w:t>
      </w:r>
      <w:r w:rsidRPr="00231BD8">
        <w:rPr>
          <w:rFonts w:ascii="Times New Roman" w:hAnsi="Times New Roman" w:cs="Times New Roman"/>
          <w:sz w:val="24"/>
          <w:szCs w:val="24"/>
        </w:rPr>
        <w:t>62% (n=185) of 295 were counseled at project level by nurse.</w:t>
      </w:r>
    </w:p>
    <w:p w:rsidR="00231BD8" w:rsidRDefault="00231BD8" w:rsidP="00195225">
      <w:pPr>
        <w:pStyle w:val="ListParagraph"/>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231BD8">
        <w:rPr>
          <w:rFonts w:ascii="Times New Roman" w:hAnsi="Times New Roman" w:cs="Times New Roman"/>
          <w:sz w:val="24"/>
          <w:szCs w:val="24"/>
        </w:rPr>
        <w:t xml:space="preserve">75.87% (n=194) of 256 HRGs line listed have </w:t>
      </w:r>
      <w:r w:rsidR="009F3924">
        <w:rPr>
          <w:rFonts w:ascii="Times New Roman" w:hAnsi="Times New Roman" w:cs="Times New Roman"/>
          <w:sz w:val="24"/>
          <w:szCs w:val="24"/>
        </w:rPr>
        <w:t>underwent the biannual Syphilis screenings</w:t>
      </w:r>
      <w:r w:rsidRPr="00231BD8">
        <w:rPr>
          <w:rFonts w:ascii="Times New Roman" w:hAnsi="Times New Roman" w:cs="Times New Roman"/>
          <w:sz w:val="24"/>
          <w:szCs w:val="24"/>
        </w:rPr>
        <w:t xml:space="preserve"> and 100% (n=255) have tested once in 2014-15. </w:t>
      </w:r>
      <w:r w:rsidR="009F3924">
        <w:rPr>
          <w:rFonts w:ascii="Times New Roman" w:hAnsi="Times New Roman" w:cs="Times New Roman"/>
          <w:sz w:val="24"/>
          <w:szCs w:val="24"/>
        </w:rPr>
        <w:t xml:space="preserve">In 2015-16, </w:t>
      </w:r>
      <w:r w:rsidRPr="00231BD8">
        <w:rPr>
          <w:rFonts w:ascii="Times New Roman" w:hAnsi="Times New Roman" w:cs="Times New Roman"/>
          <w:sz w:val="24"/>
          <w:szCs w:val="24"/>
        </w:rPr>
        <w:t>53.89% (n=159) of 295 HRGs line listed have tested twice and 91.18% (n=269) have tested once.</w:t>
      </w:r>
    </w:p>
    <w:p w:rsidR="009F3924" w:rsidRDefault="009F3924" w:rsidP="009F3924">
      <w:pPr>
        <w:pStyle w:val="ListParagraph"/>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9F3924">
        <w:rPr>
          <w:rFonts w:ascii="Times New Roman" w:hAnsi="Times New Roman" w:cs="Times New Roman"/>
          <w:sz w:val="24"/>
          <w:szCs w:val="24"/>
        </w:rPr>
        <w:t>76.98% (n=194) of 252 HRGs line listed have tested twice</w:t>
      </w:r>
      <w:r>
        <w:rPr>
          <w:rFonts w:ascii="Times New Roman" w:hAnsi="Times New Roman" w:cs="Times New Roman"/>
          <w:sz w:val="24"/>
          <w:szCs w:val="24"/>
        </w:rPr>
        <w:t xml:space="preserve"> for HIV</w:t>
      </w:r>
      <w:r w:rsidRPr="009F3924">
        <w:rPr>
          <w:rFonts w:ascii="Times New Roman" w:hAnsi="Times New Roman" w:cs="Times New Roman"/>
          <w:sz w:val="24"/>
          <w:szCs w:val="24"/>
        </w:rPr>
        <w:t xml:space="preserve"> and 100% have tested once in 2014-15. 54.63% (n=159) of 291 HRGs line listed have tested twice and 92.43% (n=269) have tested once in 2015-16.</w:t>
      </w:r>
      <w:r>
        <w:rPr>
          <w:rFonts w:ascii="Times New Roman" w:hAnsi="Times New Roman" w:cs="Times New Roman"/>
          <w:sz w:val="24"/>
          <w:szCs w:val="24"/>
        </w:rPr>
        <w:t xml:space="preserve"> </w:t>
      </w:r>
      <w:r w:rsidRPr="009F3924">
        <w:rPr>
          <w:rFonts w:ascii="Times New Roman" w:hAnsi="Times New Roman" w:cs="Times New Roman"/>
          <w:sz w:val="24"/>
          <w:szCs w:val="24"/>
        </w:rPr>
        <w:t>All were tested negative in both the years.</w:t>
      </w:r>
      <w:r>
        <w:rPr>
          <w:rFonts w:ascii="Times New Roman" w:hAnsi="Times New Roman" w:cs="Times New Roman"/>
          <w:sz w:val="24"/>
          <w:szCs w:val="24"/>
        </w:rPr>
        <w:t xml:space="preserve"> </w:t>
      </w:r>
      <w:r w:rsidRPr="009F3924">
        <w:rPr>
          <w:rFonts w:ascii="Times New Roman" w:hAnsi="Times New Roman" w:cs="Times New Roman"/>
          <w:sz w:val="24"/>
          <w:szCs w:val="24"/>
        </w:rPr>
        <w:t>4 tested HIV positive in 2013-14 are still accessing project services.</w:t>
      </w:r>
      <w:r w:rsidR="00C24D12">
        <w:rPr>
          <w:rFonts w:ascii="Times New Roman" w:hAnsi="Times New Roman" w:cs="Times New Roman"/>
          <w:sz w:val="24"/>
          <w:szCs w:val="24"/>
        </w:rPr>
        <w:t xml:space="preserve"> MICTC visits the TI intervention sites every Thursday. The proportion of testing done in MICTC was higher than testing done at </w:t>
      </w:r>
      <w:r w:rsidR="00673DF5">
        <w:rPr>
          <w:rFonts w:ascii="Times New Roman" w:hAnsi="Times New Roman" w:cs="Times New Roman"/>
          <w:sz w:val="24"/>
          <w:szCs w:val="24"/>
        </w:rPr>
        <w:t>Standalone</w:t>
      </w:r>
      <w:r w:rsidR="00C24D12">
        <w:rPr>
          <w:rFonts w:ascii="Times New Roman" w:hAnsi="Times New Roman" w:cs="Times New Roman"/>
          <w:sz w:val="24"/>
          <w:szCs w:val="24"/>
        </w:rPr>
        <w:t xml:space="preserve"> ICTC. </w:t>
      </w:r>
    </w:p>
    <w:p w:rsidR="009F3924" w:rsidRDefault="009F3924" w:rsidP="009F3924">
      <w:pPr>
        <w:pStyle w:val="ListParagraph"/>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9F3924">
        <w:rPr>
          <w:rFonts w:ascii="Times New Roman" w:hAnsi="Times New Roman" w:cs="Times New Roman"/>
          <w:sz w:val="24"/>
          <w:szCs w:val="24"/>
        </w:rPr>
        <w:t>Two abscess cases were treated in 2014-15. There was no abscess cases reported in 2015-16.</w:t>
      </w:r>
    </w:p>
    <w:p w:rsidR="009F3924" w:rsidRDefault="009F3924" w:rsidP="009F3924">
      <w:pPr>
        <w:pStyle w:val="ListParagraph"/>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9F3924">
        <w:rPr>
          <w:rFonts w:ascii="Times New Roman" w:hAnsi="Times New Roman" w:cs="Times New Roman"/>
          <w:sz w:val="24"/>
          <w:szCs w:val="24"/>
        </w:rPr>
        <w:t>9 linked in 2014-15 as per the registration slips (at RNTCP) available in DIC. No referrals made in 2015-16.</w:t>
      </w:r>
    </w:p>
    <w:p w:rsidR="00CB7E19" w:rsidRPr="00AC5667" w:rsidRDefault="00CA1C80"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b/>
          <w:sz w:val="24"/>
          <w:szCs w:val="24"/>
        </w:rPr>
        <w:t>Documentation</w:t>
      </w:r>
    </w:p>
    <w:p w:rsidR="0075184D" w:rsidRPr="00AC5667" w:rsidRDefault="009F3924"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All the prescribed registers and format are maintained by the nurse in the clinic and are up-to-date.</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Availability of Condoms- Type of distribution channel, accessibility, adequacy etc. </w:t>
      </w:r>
    </w:p>
    <w:p w:rsidR="00D57D25" w:rsidRPr="00AC5667" w:rsidRDefault="009F3924"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Condoms are made available for free as well through social marketing. Distribution of free condoms as well the marketing are done by the outreach team during outreach. There was no shortage of condoms reported in both the years. The same was reported by the HRGs during FGDs.</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condoms distributed- No. of condoms distributed through different channels/regular contacts. </w:t>
      </w:r>
    </w:p>
    <w:p w:rsidR="00636620" w:rsidRDefault="009F3924" w:rsidP="002E081B">
      <w:pPr>
        <w:autoSpaceDE w:val="0"/>
        <w:autoSpaceDN w:val="0"/>
        <w:adjustRightInd w:val="0"/>
        <w:spacing w:before="120" w:after="120" w:line="240" w:lineRule="auto"/>
        <w:ind w:left="360"/>
        <w:rPr>
          <w:rFonts w:ascii="Times New Roman" w:hAnsi="Times New Roman" w:cs="Times New Roman"/>
          <w:sz w:val="24"/>
          <w:szCs w:val="24"/>
        </w:rPr>
      </w:pPr>
      <w:r w:rsidRPr="009F3924">
        <w:rPr>
          <w:rFonts w:ascii="Times New Roman" w:hAnsi="Times New Roman" w:cs="Times New Roman"/>
          <w:sz w:val="24"/>
          <w:szCs w:val="24"/>
        </w:rPr>
        <w:t>91.85% (16803 pcs) of 18292 condom requirement forecasted in the project in 2014-15 and 99.61% (15183 pcs) of 15242 in 2015-16 were distributed to 100% of HRGs in both the years. Demand and gap analysis have been done for both the years.</w:t>
      </w:r>
      <w:r w:rsidR="00636620" w:rsidRPr="00AC5667">
        <w:rPr>
          <w:rFonts w:ascii="Times New Roman" w:hAnsi="Times New Roman" w:cs="Times New Roman"/>
          <w:sz w:val="24"/>
          <w:szCs w:val="24"/>
        </w:rPr>
        <w:tab/>
      </w:r>
    </w:p>
    <w:p w:rsidR="009F3924" w:rsidRDefault="009F3924" w:rsidP="002E081B">
      <w:pPr>
        <w:autoSpaceDE w:val="0"/>
        <w:autoSpaceDN w:val="0"/>
        <w:adjustRightInd w:val="0"/>
        <w:spacing w:before="120" w:after="120" w:line="240" w:lineRule="auto"/>
        <w:ind w:left="360"/>
        <w:rPr>
          <w:rFonts w:ascii="Times New Roman" w:hAnsi="Times New Roman" w:cs="Times New Roman"/>
          <w:sz w:val="24"/>
          <w:szCs w:val="24"/>
        </w:rPr>
      </w:pPr>
      <w:r w:rsidRPr="009F3924">
        <w:rPr>
          <w:rFonts w:ascii="Times New Roman" w:hAnsi="Times New Roman" w:cs="Times New Roman"/>
          <w:sz w:val="24"/>
          <w:szCs w:val="24"/>
        </w:rPr>
        <w:t>120 pcs of condoms in 2014-15 and 1316 pcs in 2015-15 were marketed by the outreach team. No demand analysis has been carried out by the TI.</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Needles / Syringes distributed through outreach / DIC. </w:t>
      </w:r>
    </w:p>
    <w:p w:rsidR="00BA6774" w:rsidRDefault="009F3924" w:rsidP="002E081B">
      <w:pPr>
        <w:autoSpaceDE w:val="0"/>
        <w:autoSpaceDN w:val="0"/>
        <w:adjustRightInd w:val="0"/>
        <w:spacing w:before="120" w:after="120" w:line="240" w:lineRule="auto"/>
        <w:ind w:left="360"/>
        <w:rPr>
          <w:rFonts w:ascii="Times New Roman" w:hAnsi="Times New Roman" w:cs="Times New Roman"/>
          <w:sz w:val="24"/>
          <w:szCs w:val="24"/>
        </w:rPr>
      </w:pPr>
      <w:r w:rsidRPr="009F3924">
        <w:rPr>
          <w:rFonts w:ascii="Times New Roman" w:hAnsi="Times New Roman" w:cs="Times New Roman"/>
          <w:sz w:val="24"/>
          <w:szCs w:val="24"/>
        </w:rPr>
        <w:t>98.47% (19965 Nos) of 20274 in 2014-15 &amp; 99.87% (17897 Nos) of 17920 in 2015-16 were distributed to 100% of HRGs line listed in both the years Demand/gap analysis is updated quarterly.</w:t>
      </w:r>
    </w:p>
    <w:p w:rsidR="009F3924" w:rsidRDefault="009F3924" w:rsidP="002E081B">
      <w:pPr>
        <w:autoSpaceDE w:val="0"/>
        <w:autoSpaceDN w:val="0"/>
        <w:adjustRightInd w:val="0"/>
        <w:spacing w:before="120" w:after="120" w:line="240" w:lineRule="auto"/>
        <w:ind w:left="360"/>
        <w:rPr>
          <w:rFonts w:ascii="Times New Roman" w:hAnsi="Times New Roman" w:cs="Times New Roman"/>
          <w:sz w:val="24"/>
          <w:szCs w:val="24"/>
        </w:rPr>
      </w:pPr>
      <w:r w:rsidRPr="009F3924">
        <w:rPr>
          <w:rFonts w:ascii="Times New Roman" w:hAnsi="Times New Roman" w:cs="Times New Roman"/>
          <w:sz w:val="24"/>
          <w:szCs w:val="24"/>
        </w:rPr>
        <w:t>93.18% (18892) of 20274 distributed in 2014-15 and 97.35% (17424) of 17897 distributed in 2015-16 were returned / collected for safe disposal.</w:t>
      </w:r>
    </w:p>
    <w:p w:rsidR="009F3924" w:rsidRPr="0075184D" w:rsidRDefault="009F3924" w:rsidP="002E081B">
      <w:pPr>
        <w:autoSpaceDE w:val="0"/>
        <w:autoSpaceDN w:val="0"/>
        <w:adjustRightInd w:val="0"/>
        <w:spacing w:before="120" w:after="120" w:line="240" w:lineRule="auto"/>
        <w:ind w:left="360"/>
        <w:rPr>
          <w:rFonts w:ascii="Times New Roman" w:hAnsi="Times New Roman" w:cs="Times New Roman"/>
          <w:sz w:val="24"/>
          <w:szCs w:val="24"/>
        </w:rPr>
      </w:pPr>
      <w:r w:rsidRPr="009F3924">
        <w:rPr>
          <w:rFonts w:ascii="Times New Roman" w:hAnsi="Times New Roman" w:cs="Times New Roman"/>
          <w:sz w:val="24"/>
          <w:szCs w:val="24"/>
        </w:rPr>
        <w:t>Concrete pit has been constructed behind the T</w:t>
      </w:r>
      <w:r>
        <w:rPr>
          <w:rFonts w:ascii="Times New Roman" w:hAnsi="Times New Roman" w:cs="Times New Roman"/>
          <w:sz w:val="24"/>
          <w:szCs w:val="24"/>
        </w:rPr>
        <w:t>I</w:t>
      </w:r>
      <w:r w:rsidRPr="009F3924">
        <w:rPr>
          <w:rFonts w:ascii="Times New Roman" w:hAnsi="Times New Roman" w:cs="Times New Roman"/>
          <w:sz w:val="24"/>
          <w:szCs w:val="24"/>
        </w:rPr>
        <w:t xml:space="preserve"> Office as per the guidelines and final disposal of used N/S is dumped there.  </w:t>
      </w:r>
    </w:p>
    <w:p w:rsidR="00AE4D4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Information on linkages for ICTC, DOT, ART, STI clinics. </w:t>
      </w:r>
    </w:p>
    <w:p w:rsidR="007616C3" w:rsidRPr="007616C3" w:rsidRDefault="007616C3" w:rsidP="007616C3">
      <w:pPr>
        <w:pStyle w:val="Default"/>
        <w:spacing w:after="27"/>
        <w:ind w:left="360"/>
        <w:rPr>
          <w:color w:val="auto"/>
        </w:rPr>
      </w:pPr>
      <w:r w:rsidRPr="007616C3">
        <w:rPr>
          <w:color w:val="auto"/>
        </w:rPr>
        <w:t xml:space="preserve">HIV </w:t>
      </w:r>
      <w:r w:rsidR="004D3B7A">
        <w:rPr>
          <w:color w:val="auto"/>
        </w:rPr>
        <w:t xml:space="preserve">testing </w:t>
      </w:r>
      <w:r w:rsidRPr="007616C3">
        <w:rPr>
          <w:color w:val="auto"/>
        </w:rPr>
        <w:t xml:space="preserve">and </w:t>
      </w:r>
      <w:r w:rsidR="004D3B7A">
        <w:rPr>
          <w:color w:val="auto"/>
        </w:rPr>
        <w:t>Syphilis screening is</w:t>
      </w:r>
      <w:r w:rsidRPr="007616C3">
        <w:rPr>
          <w:color w:val="auto"/>
        </w:rPr>
        <w:t xml:space="preserve"> done at </w:t>
      </w:r>
      <w:r w:rsidR="004D3B7A">
        <w:rPr>
          <w:color w:val="auto"/>
        </w:rPr>
        <w:t>MICTC and ICTC centre</w:t>
      </w:r>
      <w:r w:rsidRPr="007616C3">
        <w:rPr>
          <w:color w:val="auto"/>
        </w:rPr>
        <w:t>.</w:t>
      </w:r>
      <w:r w:rsidR="004D3B7A">
        <w:rPr>
          <w:color w:val="auto"/>
        </w:rPr>
        <w:t xml:space="preserve"> Greater proportion of testing and screening were done at MICTC. MICTC visit a TI site every Thursday. </w:t>
      </w:r>
    </w:p>
    <w:p w:rsidR="007616C3" w:rsidRPr="007616C3" w:rsidRDefault="004D3B7A" w:rsidP="007616C3">
      <w:pPr>
        <w:pStyle w:val="Default"/>
        <w:spacing w:after="27"/>
        <w:ind w:left="360"/>
        <w:rPr>
          <w:color w:val="auto"/>
        </w:rPr>
      </w:pPr>
      <w:r>
        <w:rPr>
          <w:color w:val="auto"/>
        </w:rPr>
        <w:t xml:space="preserve">The TI has established linkage with OST, </w:t>
      </w:r>
      <w:r w:rsidR="007616C3" w:rsidRPr="007616C3">
        <w:rPr>
          <w:color w:val="auto"/>
        </w:rPr>
        <w:t>ART</w:t>
      </w:r>
      <w:r>
        <w:rPr>
          <w:color w:val="auto"/>
        </w:rPr>
        <w:t xml:space="preserve"> </w:t>
      </w:r>
      <w:r w:rsidR="007616C3" w:rsidRPr="007616C3">
        <w:rPr>
          <w:color w:val="auto"/>
        </w:rPr>
        <w:t>and DOTS centre</w:t>
      </w:r>
      <w:r>
        <w:rPr>
          <w:color w:val="auto"/>
        </w:rPr>
        <w:t xml:space="preserve">s </w:t>
      </w:r>
      <w:r w:rsidR="002E4CCF">
        <w:rPr>
          <w:color w:val="auto"/>
        </w:rPr>
        <w:t>in District Hospital Tuensang</w:t>
      </w:r>
      <w:r w:rsidR="007616C3" w:rsidRPr="007616C3">
        <w:rPr>
          <w:color w:val="auto"/>
        </w:rPr>
        <w:t>.</w:t>
      </w:r>
      <w:r w:rsidR="002E4CCF">
        <w:rPr>
          <w:color w:val="auto"/>
        </w:rPr>
        <w:t xml:space="preserve"> 22 HRGs are currently on OST. </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Referrals and follows up </w:t>
      </w:r>
    </w:p>
    <w:p w:rsidR="009A0D9F" w:rsidRPr="00AC5667" w:rsidRDefault="002E4CCF" w:rsidP="002E081B">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Pr>
          <w:rFonts w:ascii="Times New Roman" w:hAnsi="Times New Roman" w:cs="Times New Roman"/>
          <w:sz w:val="24"/>
          <w:szCs w:val="24"/>
        </w:rPr>
        <w:t>There is individual tracking system in place for clinic services. Referrals were for TB suspect cases and for enrolling in OST programme. Follow-up have been done for all OST referrals.</w:t>
      </w:r>
      <w:r w:rsidR="00B93620">
        <w:rPr>
          <w:rFonts w:ascii="Times New Roman" w:hAnsi="Times New Roman" w:cs="Times New Roman"/>
          <w:sz w:val="24"/>
          <w:szCs w:val="24"/>
        </w:rPr>
        <w:t xml:space="preserve">  </w:t>
      </w:r>
    </w:p>
    <w:p w:rsidR="002333D7" w:rsidRPr="00AC5667" w:rsidRDefault="002333D7"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CB7E19" w:rsidRPr="00AC5667"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 </w:t>
      </w:r>
      <w:r w:rsidR="006725CE">
        <w:rPr>
          <w:rFonts w:ascii="Times New Roman" w:hAnsi="Times New Roman" w:cs="Times New Roman"/>
          <w:b/>
          <w:bCs/>
          <w:smallCaps/>
          <w:sz w:val="24"/>
          <w:szCs w:val="24"/>
        </w:rPr>
        <w:tab/>
      </w:r>
      <w:r w:rsidRPr="00AC5667">
        <w:rPr>
          <w:rFonts w:ascii="Times New Roman" w:hAnsi="Times New Roman" w:cs="Times New Roman"/>
          <w:b/>
          <w:bCs/>
          <w:smallCaps/>
          <w:sz w:val="24"/>
          <w:szCs w:val="24"/>
        </w:rPr>
        <w:t xml:space="preserve">Community participation </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1.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Collectivization activities </w:t>
      </w:r>
    </w:p>
    <w:p w:rsidR="00BF51D8" w:rsidRPr="00030277" w:rsidRDefault="002E4CCF" w:rsidP="00030277">
      <w:pPr>
        <w:pStyle w:val="ListParagraph"/>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2E4CCF">
        <w:rPr>
          <w:rFonts w:ascii="Times New Roman" w:hAnsi="Times New Roman" w:cs="Times New Roman"/>
          <w:sz w:val="24"/>
          <w:szCs w:val="24"/>
        </w:rPr>
        <w:t>20.33% (n=60 IDUs) of 295 are part of 6 SHGs formed.</w:t>
      </w:r>
      <w:r>
        <w:rPr>
          <w:rFonts w:ascii="Times New Roman" w:hAnsi="Times New Roman" w:cs="Times New Roman"/>
          <w:sz w:val="24"/>
          <w:szCs w:val="24"/>
        </w:rPr>
        <w:t xml:space="preserve"> DIC committee has not been constituted. </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2.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Community participation in project activities </w:t>
      </w:r>
    </w:p>
    <w:p w:rsidR="00D730CA" w:rsidRDefault="002E4CCF" w:rsidP="00B47832">
      <w:pPr>
        <w:pStyle w:val="Default"/>
        <w:ind w:left="360"/>
        <w:rPr>
          <w:bCs/>
        </w:rPr>
      </w:pPr>
      <w:r w:rsidRPr="002E4CCF">
        <w:rPr>
          <w:color w:val="auto"/>
          <w:sz w:val="23"/>
          <w:szCs w:val="23"/>
        </w:rPr>
        <w:t>Community members involved in the project as PEs and ORW. Activities include</w:t>
      </w:r>
      <w:r>
        <w:rPr>
          <w:color w:val="auto"/>
          <w:sz w:val="23"/>
          <w:szCs w:val="23"/>
        </w:rPr>
        <w:t xml:space="preserve"> planning of </w:t>
      </w:r>
      <w:r w:rsidRPr="002E4CCF">
        <w:rPr>
          <w:color w:val="auto"/>
          <w:sz w:val="23"/>
          <w:szCs w:val="23"/>
        </w:rPr>
        <w:t>outreach</w:t>
      </w:r>
      <w:r>
        <w:rPr>
          <w:color w:val="auto"/>
          <w:sz w:val="23"/>
          <w:szCs w:val="23"/>
        </w:rPr>
        <w:t xml:space="preserve"> activities</w:t>
      </w:r>
      <w:r w:rsidRPr="002E4CCF">
        <w:rPr>
          <w:color w:val="auto"/>
          <w:sz w:val="23"/>
          <w:szCs w:val="23"/>
        </w:rPr>
        <w:t>, commodity distribution, referrals and conduct of FGD.</w:t>
      </w:r>
      <w:r>
        <w:rPr>
          <w:color w:val="auto"/>
          <w:sz w:val="23"/>
          <w:szCs w:val="23"/>
        </w:rPr>
        <w:t xml:space="preserve">  </w:t>
      </w:r>
      <w:r w:rsidR="00B47832" w:rsidRPr="00B47832">
        <w:rPr>
          <w:color w:val="auto"/>
          <w:sz w:val="23"/>
          <w:szCs w:val="23"/>
        </w:rPr>
        <w:t>Only 13.67% (n=35 IDUs) of 256 line listed in 2014-15 participated in an event organized by the project. No programme was organized in 2015-16.</w:t>
      </w:r>
      <w:r>
        <w:rPr>
          <w:color w:val="auto"/>
          <w:sz w:val="23"/>
          <w:szCs w:val="23"/>
        </w:rPr>
        <w:t>While documentation of all activities carried out are maintained,</w:t>
      </w:r>
      <w:r w:rsidR="00B47832">
        <w:rPr>
          <w:color w:val="auto"/>
          <w:sz w:val="23"/>
          <w:szCs w:val="23"/>
        </w:rPr>
        <w:t xml:space="preserve"> reports of held are brief and lacks details</w:t>
      </w:r>
      <w:r w:rsidRPr="002E4CCF">
        <w:rPr>
          <w:color w:val="auto"/>
          <w:sz w:val="23"/>
          <w:szCs w:val="23"/>
        </w:rPr>
        <w:t>.</w:t>
      </w:r>
    </w:p>
    <w:p w:rsidR="00A346E1" w:rsidRPr="00AC5667" w:rsidRDefault="00EA7B5C" w:rsidP="002E081B">
      <w:pPr>
        <w:pStyle w:val="ListParagraph"/>
        <w:autoSpaceDE w:val="0"/>
        <w:autoSpaceDN w:val="0"/>
        <w:adjustRightInd w:val="0"/>
        <w:spacing w:before="120" w:after="120" w:line="240" w:lineRule="auto"/>
        <w:contextualSpacing w:val="0"/>
        <w:rPr>
          <w:rFonts w:ascii="Times New Roman" w:hAnsi="Times New Roman" w:cs="Times New Roman"/>
          <w:bCs/>
          <w:sz w:val="24"/>
          <w:szCs w:val="24"/>
        </w:rPr>
      </w:pPr>
      <w:r w:rsidRPr="00AC5667">
        <w:rPr>
          <w:rFonts w:ascii="Times New Roman" w:hAnsi="Times New Roman" w:cs="Times New Roman"/>
          <w:bCs/>
          <w:sz w:val="24"/>
          <w:szCs w:val="24"/>
        </w:rPr>
        <w:t xml:space="preserve"> </w:t>
      </w:r>
    </w:p>
    <w:p w:rsidR="0022330B"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 Linkages </w:t>
      </w:r>
    </w:p>
    <w:p w:rsidR="004E2BA1"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2E081B">
        <w:rPr>
          <w:rFonts w:ascii="Times New Roman" w:hAnsi="Times New Roman" w:cs="Times New Roman"/>
          <w:b/>
          <w:sz w:val="24"/>
          <w:szCs w:val="24"/>
        </w:rPr>
        <w:t xml:space="preserve">Assess the linkages established with the various services providers like STI, ICTC, TB clinics etc… </w:t>
      </w:r>
    </w:p>
    <w:p w:rsidR="001348FE" w:rsidRDefault="00B93620"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TI has established very good coordination with MICTC, TI Project in Tuensang Town, and District Hospital for STI, ICTC, and OST. Sharing of information and resources has been observed with MICTC and TI Project in Tuensang. </w:t>
      </w:r>
    </w:p>
    <w:p w:rsidR="0022330B" w:rsidRPr="00AC5667"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Percentages of HRGs tested in ICTC and gap between referred and tested. </w:t>
      </w:r>
    </w:p>
    <w:p w:rsidR="002E081B" w:rsidRPr="00AC5667" w:rsidRDefault="00B93620"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100% of the HRGs referred have tested in MICTC and ICTC. Since the MICTC station its team every Thursday in a TI site and accompanied referrals were made to ICTC, there were no gaps between referred and tested in both the years.</w:t>
      </w:r>
    </w:p>
    <w:p w:rsidR="00372BFF"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Support system developed with various stakeholders and involvement of various stakeholders in the project. </w:t>
      </w:r>
    </w:p>
    <w:p w:rsidR="00171E2C" w:rsidRPr="00616031" w:rsidRDefault="00B93620" w:rsidP="00B26A20">
      <w:pPr>
        <w:autoSpaceDE w:val="0"/>
        <w:autoSpaceDN w:val="0"/>
        <w:adjustRightInd w:val="0"/>
        <w:spacing w:before="120" w:after="120" w:line="240" w:lineRule="auto"/>
        <w:ind w:left="360"/>
        <w:jc w:val="both"/>
        <w:rPr>
          <w:rFonts w:ascii="Times New Roman" w:hAnsi="Times New Roman" w:cs="Times New Roman"/>
          <w:sz w:val="24"/>
          <w:szCs w:val="24"/>
        </w:rPr>
      </w:pPr>
      <w:r w:rsidRPr="00B93620">
        <w:rPr>
          <w:rFonts w:ascii="Times New Roman" w:hAnsi="Times New Roman" w:cs="Times New Roman"/>
          <w:bCs/>
          <w:sz w:val="24"/>
          <w:szCs w:val="24"/>
        </w:rPr>
        <w:t>1 meeting was conducted with 13 stakeholders to address misconceptions about harm reduction programme i</w:t>
      </w:r>
      <w:r>
        <w:rPr>
          <w:rFonts w:ascii="Times New Roman" w:hAnsi="Times New Roman" w:cs="Times New Roman"/>
          <w:bCs/>
          <w:sz w:val="24"/>
          <w:szCs w:val="24"/>
        </w:rPr>
        <w:t xml:space="preserve">n 20145-15 and </w:t>
      </w:r>
      <w:r w:rsidRPr="00B93620">
        <w:rPr>
          <w:rFonts w:ascii="Times New Roman" w:hAnsi="Times New Roman" w:cs="Times New Roman"/>
          <w:bCs/>
          <w:sz w:val="24"/>
          <w:szCs w:val="24"/>
        </w:rPr>
        <w:t>3 meetings were held with 53 stakeholders on OST, HIV testing and harm reduction programme in 2015-16 as planned and documented in Form J.</w:t>
      </w:r>
      <w:r>
        <w:rPr>
          <w:rFonts w:ascii="Times New Roman" w:hAnsi="Times New Roman" w:cs="Times New Roman"/>
          <w:bCs/>
          <w:sz w:val="24"/>
          <w:szCs w:val="24"/>
        </w:rPr>
        <w:t xml:space="preserve"> Stakeholders interviewed were well aware of the issues of HRGs</w:t>
      </w:r>
      <w:r w:rsidR="00BE144A">
        <w:rPr>
          <w:rFonts w:ascii="Times New Roman" w:hAnsi="Times New Roman" w:cs="Times New Roman"/>
          <w:bCs/>
          <w:sz w:val="24"/>
          <w:szCs w:val="24"/>
        </w:rPr>
        <w:t xml:space="preserve"> reported their participations in 3 meetings organized by the TI. </w:t>
      </w:r>
      <w:r w:rsidR="00F734C2">
        <w:rPr>
          <w:rFonts w:ascii="Times New Roman" w:hAnsi="Times New Roman" w:cs="Times New Roman"/>
          <w:bCs/>
          <w:sz w:val="24"/>
          <w:szCs w:val="24"/>
        </w:rPr>
        <w:t xml:space="preserve"> </w:t>
      </w:r>
      <w:r w:rsidR="00BE144A">
        <w:rPr>
          <w:rFonts w:ascii="Times New Roman" w:hAnsi="Times New Roman" w:cs="Times New Roman"/>
          <w:bCs/>
          <w:sz w:val="24"/>
          <w:szCs w:val="24"/>
        </w:rPr>
        <w:t>S</w:t>
      </w:r>
      <w:r>
        <w:rPr>
          <w:rFonts w:ascii="Times New Roman" w:hAnsi="Times New Roman" w:cs="Times New Roman"/>
          <w:bCs/>
          <w:sz w:val="24"/>
          <w:szCs w:val="24"/>
        </w:rPr>
        <w:t xml:space="preserve">ome of them have even </w:t>
      </w:r>
      <w:r w:rsidR="00BE144A">
        <w:rPr>
          <w:rFonts w:ascii="Times New Roman" w:hAnsi="Times New Roman" w:cs="Times New Roman"/>
          <w:bCs/>
          <w:sz w:val="24"/>
          <w:szCs w:val="24"/>
        </w:rPr>
        <w:t>gone</w:t>
      </w:r>
      <w:r>
        <w:rPr>
          <w:rFonts w:ascii="Times New Roman" w:hAnsi="Times New Roman" w:cs="Times New Roman"/>
          <w:bCs/>
          <w:sz w:val="24"/>
          <w:szCs w:val="24"/>
        </w:rPr>
        <w:t xml:space="preserve"> up against OST programme when it was first launched. </w:t>
      </w:r>
      <w:r w:rsidR="00BE144A">
        <w:rPr>
          <w:rFonts w:ascii="Times New Roman" w:hAnsi="Times New Roman" w:cs="Times New Roman"/>
          <w:bCs/>
          <w:sz w:val="24"/>
          <w:szCs w:val="24"/>
        </w:rPr>
        <w:t xml:space="preserve">With clarification made to them by the NGO, they understood and have seen its benefits and now are advocating among the parents of HRGs to enroll in OST. </w:t>
      </w:r>
    </w:p>
    <w:p w:rsidR="00616031" w:rsidRPr="00AC5667" w:rsidRDefault="00616031"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170F07" w:rsidRPr="00AC5667"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AC5667">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planning </w:t>
      </w:r>
    </w:p>
    <w:p w:rsidR="00BE144A" w:rsidRPr="00F734C2" w:rsidRDefault="00BE144A" w:rsidP="00FB4198">
      <w:pPr>
        <w:pStyle w:val="Default"/>
        <w:numPr>
          <w:ilvl w:val="0"/>
          <w:numId w:val="10"/>
        </w:numPr>
        <w:spacing w:after="27"/>
        <w:rPr>
          <w:color w:val="auto"/>
        </w:rPr>
      </w:pPr>
      <w:r w:rsidRPr="00F734C2">
        <w:rPr>
          <w:color w:val="auto"/>
        </w:rPr>
        <w:t>Monthly requisition for the budget to be utilized is not prepared as per the monthly work plan.</w:t>
      </w:r>
    </w:p>
    <w:p w:rsidR="00BE144A" w:rsidRPr="00F734C2" w:rsidRDefault="00BE144A" w:rsidP="00FB4198">
      <w:pPr>
        <w:pStyle w:val="Default"/>
        <w:numPr>
          <w:ilvl w:val="0"/>
          <w:numId w:val="10"/>
        </w:numPr>
        <w:spacing w:after="27"/>
        <w:rPr>
          <w:color w:val="auto"/>
        </w:rPr>
      </w:pPr>
      <w:r w:rsidRPr="00F734C2">
        <w:rPr>
          <w:color w:val="auto"/>
        </w:rPr>
        <w:t>Except for the budget line item “2.6 Other Administrative Cost” which was utilized for purchased of NSEP without approval from NSACS, the other expenditures were as per the approved budget heads.</w:t>
      </w:r>
      <w:r w:rsidR="00F734C2" w:rsidRPr="00F734C2">
        <w:rPr>
          <w:color w:val="auto"/>
        </w:rPr>
        <w:t xml:space="preserve"> </w:t>
      </w:r>
    </w:p>
    <w:p w:rsidR="00F734C2" w:rsidRPr="00F734C2" w:rsidRDefault="00F734C2" w:rsidP="00FB4198">
      <w:pPr>
        <w:pStyle w:val="Default"/>
        <w:numPr>
          <w:ilvl w:val="0"/>
          <w:numId w:val="10"/>
        </w:numPr>
        <w:spacing w:after="27"/>
      </w:pPr>
      <w:r w:rsidRPr="00F734C2">
        <w:rPr>
          <w:color w:val="auto"/>
        </w:rPr>
        <w:t>Separate bank account is being maintained in the local bank.</w:t>
      </w:r>
    </w:p>
    <w:p w:rsidR="00E7720E" w:rsidRPr="00041774"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041774">
        <w:rPr>
          <w:rFonts w:ascii="Times New Roman" w:hAnsi="Times New Roman" w:cs="Times New Roman"/>
          <w:b/>
          <w:sz w:val="24"/>
          <w:szCs w:val="24"/>
        </w:rPr>
        <w:t xml:space="preserve">Systems of payments </w:t>
      </w:r>
    </w:p>
    <w:p w:rsidR="0035603F" w:rsidRDefault="0035603F" w:rsidP="00FB4198">
      <w:pPr>
        <w:pStyle w:val="Default"/>
        <w:numPr>
          <w:ilvl w:val="0"/>
          <w:numId w:val="11"/>
        </w:numPr>
        <w:spacing w:after="27"/>
      </w:pPr>
      <w:r w:rsidRPr="0035603F">
        <w:t>All vouchers are machine numbered and ledgers are in order</w:t>
      </w:r>
      <w:r>
        <w:t>.</w:t>
      </w:r>
    </w:p>
    <w:p w:rsidR="0035603F" w:rsidRPr="00F734C2" w:rsidRDefault="0035603F" w:rsidP="00FB4198">
      <w:pPr>
        <w:pStyle w:val="Default"/>
        <w:numPr>
          <w:ilvl w:val="0"/>
          <w:numId w:val="11"/>
        </w:numPr>
        <w:spacing w:after="27"/>
      </w:pPr>
      <w:r w:rsidRPr="00F734C2">
        <w:t>Vouchers from October 2015 to January 2016 did not have either PD's or PM's signature.</w:t>
      </w:r>
    </w:p>
    <w:p w:rsidR="0035603F" w:rsidRPr="0035603F" w:rsidRDefault="0035603F" w:rsidP="00FB4198">
      <w:pPr>
        <w:pStyle w:val="Default"/>
        <w:numPr>
          <w:ilvl w:val="0"/>
          <w:numId w:val="11"/>
        </w:numPr>
        <w:spacing w:after="27"/>
      </w:pPr>
      <w:r>
        <w:rPr>
          <w:color w:val="auto"/>
        </w:rPr>
        <w:t>Except for salary to staff, other payments of more than Rs.5000/- were made by cash.</w:t>
      </w:r>
    </w:p>
    <w:p w:rsidR="0035603F" w:rsidRPr="00F734C2" w:rsidRDefault="0035603F" w:rsidP="00FB4198">
      <w:pPr>
        <w:pStyle w:val="Default"/>
        <w:numPr>
          <w:ilvl w:val="0"/>
          <w:numId w:val="11"/>
        </w:numPr>
        <w:spacing w:after="27"/>
      </w:pPr>
      <w:r>
        <w:t xml:space="preserve">Transactions of receipt and repayment of temporary loans has been by cash. </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procurement </w:t>
      </w:r>
    </w:p>
    <w:p w:rsidR="00B01B75" w:rsidRPr="00283B24" w:rsidRDefault="0035603F" w:rsidP="00FB4198">
      <w:pPr>
        <w:pStyle w:val="ListParagraph"/>
        <w:numPr>
          <w:ilvl w:val="0"/>
          <w:numId w:val="13"/>
        </w:numPr>
        <w:autoSpaceDE w:val="0"/>
        <w:autoSpaceDN w:val="0"/>
        <w:adjustRightInd w:val="0"/>
        <w:spacing w:before="120" w:after="120" w:line="240" w:lineRule="auto"/>
        <w:contextualSpacing w:val="0"/>
        <w:rPr>
          <w:rFonts w:ascii="Times New Roman" w:hAnsi="Times New Roman"/>
          <w:sz w:val="24"/>
        </w:rPr>
      </w:pPr>
      <w:r>
        <w:rPr>
          <w:rFonts w:ascii="Times New Roman" w:hAnsi="Times New Roman"/>
          <w:sz w:val="24"/>
        </w:rPr>
        <w:t xml:space="preserve">The NGO did not adhere to procurement guidelines of SACS/NACO for purchase of N/S. No </w:t>
      </w:r>
      <w:r w:rsidR="007C32E6">
        <w:rPr>
          <w:rFonts w:ascii="Times New Roman" w:hAnsi="Times New Roman"/>
          <w:sz w:val="24"/>
        </w:rPr>
        <w:t>quotations as well as the decision of the NGO for selection of a vendor were</w:t>
      </w:r>
      <w:r>
        <w:rPr>
          <w:rFonts w:ascii="Times New Roman" w:hAnsi="Times New Roman"/>
          <w:sz w:val="24"/>
        </w:rPr>
        <w:t xml:space="preserve"> available.</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documentation </w:t>
      </w:r>
    </w:p>
    <w:p w:rsidR="0035603F" w:rsidRDefault="0035603F" w:rsidP="00FB4198">
      <w:pPr>
        <w:pStyle w:val="ListParagraph"/>
        <w:numPr>
          <w:ilvl w:val="0"/>
          <w:numId w:val="12"/>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Joint bank account operated in the project location. </w:t>
      </w:r>
    </w:p>
    <w:p w:rsidR="00C83B7D" w:rsidRDefault="0035603F" w:rsidP="00FB4198">
      <w:pPr>
        <w:pStyle w:val="ListParagraph"/>
        <w:numPr>
          <w:ilvl w:val="0"/>
          <w:numId w:val="12"/>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Audit reports are available.</w:t>
      </w:r>
    </w:p>
    <w:p w:rsidR="0035603F" w:rsidRDefault="004D2DAC" w:rsidP="00FB4198">
      <w:pPr>
        <w:pStyle w:val="ListParagraph"/>
        <w:numPr>
          <w:ilvl w:val="0"/>
          <w:numId w:val="12"/>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BRS were not done.</w:t>
      </w:r>
    </w:p>
    <w:p w:rsidR="004D2DAC" w:rsidRDefault="004D2DAC" w:rsidP="00FB4198">
      <w:pPr>
        <w:pStyle w:val="ListParagraph"/>
        <w:numPr>
          <w:ilvl w:val="0"/>
          <w:numId w:val="12"/>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There was only on receipt of professional tax paid while it was paid for all the staff as per bank statements.</w:t>
      </w:r>
    </w:p>
    <w:p w:rsidR="004D2DAC" w:rsidRPr="004D2DAC" w:rsidRDefault="004D2DAC" w:rsidP="00FB4198">
      <w:pPr>
        <w:pStyle w:val="ListParagraph"/>
        <w:numPr>
          <w:ilvl w:val="0"/>
          <w:numId w:val="12"/>
        </w:numPr>
        <w:autoSpaceDE w:val="0"/>
        <w:autoSpaceDN w:val="0"/>
        <w:adjustRightInd w:val="0"/>
        <w:spacing w:before="120" w:after="120" w:line="240" w:lineRule="auto"/>
        <w:rPr>
          <w:rFonts w:ascii="Times New Roman" w:hAnsi="Times New Roman" w:cs="Times New Roman"/>
          <w:sz w:val="24"/>
          <w:szCs w:val="24"/>
        </w:rPr>
      </w:pPr>
      <w:r w:rsidRPr="004D2DAC">
        <w:rPr>
          <w:rFonts w:ascii="Times New Roman" w:hAnsi="Times New Roman" w:cs="Times New Roman"/>
          <w:sz w:val="24"/>
          <w:szCs w:val="24"/>
        </w:rPr>
        <w:t>Most of the SOE reports were wrongly prepared. December 2015 SOE report is entirely wrong. Bank amount has been added twice and most of the SOEs do not tally with Cash book and Ledger.</w:t>
      </w:r>
    </w:p>
    <w:p w:rsidR="000E5090" w:rsidRPr="00C83B7D" w:rsidRDefault="000E5090" w:rsidP="002E081B">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VIII. Competency of the project staff </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a. Project Manager </w:t>
      </w:r>
    </w:p>
    <w:p w:rsidR="007D603C" w:rsidRPr="007D603C" w:rsidRDefault="007D603C" w:rsidP="007D603C">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7D603C">
        <w:rPr>
          <w:rFonts w:ascii="Times New Roman" w:hAnsi="Times New Roman" w:cs="Times New Roman"/>
          <w:sz w:val="24"/>
          <w:szCs w:val="24"/>
        </w:rPr>
        <w:t xml:space="preserve">Project Manager has </w:t>
      </w:r>
      <w:r>
        <w:rPr>
          <w:rFonts w:ascii="Times New Roman" w:hAnsi="Times New Roman" w:cs="Times New Roman"/>
          <w:sz w:val="24"/>
          <w:szCs w:val="24"/>
        </w:rPr>
        <w:t>the required</w:t>
      </w:r>
      <w:r w:rsidRPr="007D603C">
        <w:rPr>
          <w:rFonts w:ascii="Times New Roman" w:hAnsi="Times New Roman" w:cs="Times New Roman"/>
          <w:sz w:val="24"/>
          <w:szCs w:val="24"/>
        </w:rPr>
        <w:t xml:space="preserve"> qualification with experience in the </w:t>
      </w:r>
      <w:r>
        <w:rPr>
          <w:rFonts w:ascii="Times New Roman" w:hAnsi="Times New Roman" w:cs="Times New Roman"/>
          <w:sz w:val="24"/>
          <w:szCs w:val="24"/>
        </w:rPr>
        <w:t>TI project</w:t>
      </w:r>
      <w:r w:rsidR="00F6409B">
        <w:rPr>
          <w:rFonts w:ascii="Times New Roman" w:hAnsi="Times New Roman" w:cs="Times New Roman"/>
          <w:sz w:val="24"/>
          <w:szCs w:val="24"/>
        </w:rPr>
        <w:t xml:space="preserve"> in position of PE, peer counselor, ORW and counsellor</w:t>
      </w:r>
      <w:r w:rsidRPr="007D603C">
        <w:rPr>
          <w:rFonts w:ascii="Times New Roman" w:hAnsi="Times New Roman" w:cs="Times New Roman"/>
          <w:sz w:val="24"/>
          <w:szCs w:val="24"/>
        </w:rPr>
        <w:t>.</w:t>
      </w:r>
    </w:p>
    <w:p w:rsidR="007D603C" w:rsidRPr="007D603C" w:rsidRDefault="007D603C" w:rsidP="007D603C">
      <w:pPr>
        <w:pStyle w:val="ListParagraph"/>
        <w:numPr>
          <w:ilvl w:val="0"/>
          <w:numId w:val="21"/>
        </w:numPr>
        <w:autoSpaceDE w:val="0"/>
        <w:autoSpaceDN w:val="0"/>
        <w:adjustRightInd w:val="0"/>
        <w:spacing w:after="0" w:line="240" w:lineRule="auto"/>
        <w:rPr>
          <w:rFonts w:ascii="Times New Roman" w:hAnsi="Times New Roman" w:cs="Times New Roman"/>
          <w:sz w:val="24"/>
          <w:szCs w:val="24"/>
        </w:rPr>
      </w:pPr>
      <w:r w:rsidRPr="007D603C">
        <w:rPr>
          <w:rFonts w:ascii="Times New Roman" w:hAnsi="Times New Roman" w:cs="Times New Roman"/>
          <w:sz w:val="24"/>
          <w:szCs w:val="24"/>
        </w:rPr>
        <w:t>Manages dat</w:t>
      </w:r>
      <w:r>
        <w:rPr>
          <w:rFonts w:ascii="Times New Roman" w:hAnsi="Times New Roman" w:cs="Times New Roman"/>
          <w:sz w:val="24"/>
          <w:szCs w:val="24"/>
        </w:rPr>
        <w:t>a</w:t>
      </w:r>
      <w:r w:rsidRPr="007D603C">
        <w:rPr>
          <w:rFonts w:ascii="Times New Roman" w:hAnsi="Times New Roman" w:cs="Times New Roman"/>
          <w:sz w:val="24"/>
          <w:szCs w:val="24"/>
        </w:rPr>
        <w:t xml:space="preserve"> and computerized data collection tools in use.</w:t>
      </w:r>
    </w:p>
    <w:p w:rsidR="007C32E6" w:rsidRPr="007D603C" w:rsidRDefault="007D603C" w:rsidP="007D603C">
      <w:pPr>
        <w:pStyle w:val="Default"/>
        <w:numPr>
          <w:ilvl w:val="0"/>
          <w:numId w:val="21"/>
        </w:numPr>
        <w:rPr>
          <w:color w:val="auto"/>
        </w:rPr>
      </w:pPr>
      <w:r w:rsidRPr="007D603C">
        <w:rPr>
          <w:color w:val="auto"/>
        </w:rPr>
        <w:t>Has</w:t>
      </w:r>
      <w:r w:rsidR="007C32E6" w:rsidRPr="007D603C">
        <w:rPr>
          <w:color w:val="auto"/>
        </w:rPr>
        <w:t xml:space="preserve"> knowledge about project proposal planning and on performance indicators.</w:t>
      </w:r>
    </w:p>
    <w:p w:rsidR="007C32E6" w:rsidRPr="007D603C" w:rsidRDefault="007C32E6" w:rsidP="007D603C">
      <w:pPr>
        <w:pStyle w:val="Default"/>
        <w:numPr>
          <w:ilvl w:val="0"/>
          <w:numId w:val="21"/>
        </w:numPr>
        <w:rPr>
          <w:color w:val="auto"/>
        </w:rPr>
      </w:pPr>
      <w:r w:rsidRPr="007D603C">
        <w:rPr>
          <w:color w:val="auto"/>
        </w:rPr>
        <w:t xml:space="preserve">Program Manager is aware about the budget components under various </w:t>
      </w:r>
      <w:r w:rsidR="00023F68" w:rsidRPr="007D603C">
        <w:rPr>
          <w:color w:val="auto"/>
        </w:rPr>
        <w:t xml:space="preserve">heads </w:t>
      </w:r>
      <w:r w:rsidR="00023F68">
        <w:rPr>
          <w:color w:val="auto"/>
        </w:rPr>
        <w:t>but</w:t>
      </w:r>
      <w:r w:rsidR="00C2105C">
        <w:rPr>
          <w:color w:val="auto"/>
        </w:rPr>
        <w:t xml:space="preserve"> </w:t>
      </w:r>
      <w:r w:rsidR="00F6409B">
        <w:rPr>
          <w:color w:val="auto"/>
        </w:rPr>
        <w:t xml:space="preserve">limited </w:t>
      </w:r>
      <w:r w:rsidRPr="007D603C">
        <w:rPr>
          <w:color w:val="auto"/>
        </w:rPr>
        <w:t>knowledge about financial management.</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c. ANM/Counselor in IDU TI </w:t>
      </w:r>
    </w:p>
    <w:p w:rsidR="00A00A63" w:rsidRPr="007C32E6" w:rsidRDefault="007C32E6" w:rsidP="00FB4198">
      <w:pPr>
        <w:pStyle w:val="ListParagraph"/>
        <w:numPr>
          <w:ilvl w:val="0"/>
          <w:numId w:val="15"/>
        </w:numPr>
        <w:autoSpaceDE w:val="0"/>
        <w:autoSpaceDN w:val="0"/>
        <w:adjustRightInd w:val="0"/>
        <w:spacing w:before="120" w:after="120" w:line="240" w:lineRule="auto"/>
        <w:rPr>
          <w:rFonts w:ascii="Times New Roman" w:hAnsi="Times New Roman" w:cs="Times New Roman"/>
          <w:sz w:val="24"/>
          <w:szCs w:val="24"/>
        </w:rPr>
      </w:pPr>
      <w:r w:rsidRPr="007C32E6">
        <w:rPr>
          <w:rFonts w:ascii="Times New Roman" w:hAnsi="Times New Roman" w:cs="Times New Roman"/>
          <w:sz w:val="24"/>
          <w:szCs w:val="24"/>
        </w:rPr>
        <w:t>ANM maintains all clinical records including diagnosis and prescription made by the doctor. The ANM maintains and updates all clinical records which are compiled for CMIS reporting to NSACS. Referral slips and medicine stock are maintained and updated daily by the nurse.</w:t>
      </w:r>
    </w:p>
    <w:p w:rsidR="00170F07" w:rsidRPr="00AC5667" w:rsidRDefault="00170F07" w:rsidP="002E081B">
      <w:pPr>
        <w:autoSpaceDE w:val="0"/>
        <w:autoSpaceDN w:val="0"/>
        <w:adjustRightInd w:val="0"/>
        <w:spacing w:before="120" w:after="120" w:line="240" w:lineRule="auto"/>
        <w:ind w:left="720" w:hanging="720"/>
        <w:rPr>
          <w:rFonts w:ascii="Times New Roman" w:hAnsi="Times New Roman" w:cs="Times New Roman"/>
          <w:b/>
          <w:sz w:val="24"/>
          <w:szCs w:val="24"/>
        </w:rPr>
      </w:pPr>
      <w:r w:rsidRPr="00AC5667">
        <w:rPr>
          <w:rFonts w:ascii="Times New Roman" w:hAnsi="Times New Roman" w:cs="Times New Roman"/>
          <w:b/>
          <w:sz w:val="24"/>
          <w:szCs w:val="24"/>
        </w:rPr>
        <w:t>VIII d. ORW</w:t>
      </w:r>
      <w:r w:rsidR="00681E9E" w:rsidRPr="00AC5667">
        <w:rPr>
          <w:rFonts w:ascii="Times New Roman" w:hAnsi="Times New Roman" w:cs="Times New Roman"/>
          <w:b/>
          <w:sz w:val="24"/>
          <w:szCs w:val="24"/>
        </w:rPr>
        <w:t xml:space="preserve"> </w:t>
      </w:r>
    </w:p>
    <w:p w:rsidR="00F06CF9" w:rsidRPr="001851D1" w:rsidRDefault="007C32E6" w:rsidP="00FB4198">
      <w:pPr>
        <w:pStyle w:val="ListParagraph"/>
        <w:numPr>
          <w:ilvl w:val="0"/>
          <w:numId w:val="15"/>
        </w:numPr>
        <w:autoSpaceDE w:val="0"/>
        <w:autoSpaceDN w:val="0"/>
        <w:adjustRightInd w:val="0"/>
        <w:spacing w:before="120" w:after="120" w:line="240" w:lineRule="auto"/>
        <w:rPr>
          <w:rFonts w:ascii="Times New Roman" w:hAnsi="Times New Roman" w:cs="Times New Roman"/>
          <w:b/>
          <w:bCs/>
          <w:sz w:val="24"/>
          <w:szCs w:val="24"/>
        </w:rPr>
      </w:pPr>
      <w:r w:rsidRPr="001851D1">
        <w:rPr>
          <w:rFonts w:ascii="Times New Roman" w:hAnsi="Times New Roman" w:cs="Times New Roman"/>
          <w:sz w:val="24"/>
          <w:szCs w:val="24"/>
        </w:rPr>
        <w:t xml:space="preserve">ORW </w:t>
      </w:r>
      <w:r w:rsidR="007D603C">
        <w:rPr>
          <w:rFonts w:ascii="Times New Roman" w:hAnsi="Times New Roman" w:cs="Times New Roman"/>
          <w:sz w:val="24"/>
          <w:szCs w:val="24"/>
        </w:rPr>
        <w:t>is</w:t>
      </w:r>
      <w:r w:rsidRPr="001851D1">
        <w:rPr>
          <w:rFonts w:ascii="Times New Roman" w:hAnsi="Times New Roman" w:cs="Times New Roman"/>
          <w:sz w:val="24"/>
          <w:szCs w:val="24"/>
        </w:rPr>
        <w:t xml:space="preserve"> aware of the project indicators and able to understand the Formats </w:t>
      </w:r>
      <w:r w:rsidR="007D603C">
        <w:rPr>
          <w:rFonts w:ascii="Times New Roman" w:hAnsi="Times New Roman" w:cs="Times New Roman"/>
          <w:sz w:val="24"/>
          <w:szCs w:val="24"/>
        </w:rPr>
        <w:t xml:space="preserve">used for planning and </w:t>
      </w:r>
      <w:r w:rsidRPr="001851D1">
        <w:rPr>
          <w:rFonts w:ascii="Times New Roman" w:hAnsi="Times New Roman" w:cs="Times New Roman"/>
          <w:sz w:val="24"/>
          <w:szCs w:val="24"/>
        </w:rPr>
        <w:t>reporting including.</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f. Peer educators in IDU TI </w:t>
      </w:r>
    </w:p>
    <w:p w:rsidR="007C32E6" w:rsidRDefault="007C32E6" w:rsidP="00FB4198">
      <w:pPr>
        <w:pStyle w:val="ListParagraph"/>
        <w:numPr>
          <w:ilvl w:val="0"/>
          <w:numId w:val="16"/>
        </w:numPr>
        <w:autoSpaceDE w:val="0"/>
        <w:autoSpaceDN w:val="0"/>
        <w:adjustRightInd w:val="0"/>
        <w:spacing w:before="120" w:after="120" w:line="240" w:lineRule="auto"/>
        <w:rPr>
          <w:rFonts w:ascii="Times New Roman" w:hAnsi="Times New Roman" w:cs="Times New Roman"/>
          <w:sz w:val="24"/>
          <w:szCs w:val="24"/>
        </w:rPr>
      </w:pPr>
      <w:r w:rsidRPr="007C32E6">
        <w:rPr>
          <w:rFonts w:ascii="Times New Roman" w:hAnsi="Times New Roman" w:cs="Times New Roman"/>
          <w:sz w:val="24"/>
          <w:szCs w:val="24"/>
        </w:rPr>
        <w:t xml:space="preserve">All </w:t>
      </w:r>
      <w:r>
        <w:rPr>
          <w:rFonts w:ascii="Times New Roman" w:hAnsi="Times New Roman" w:cs="Times New Roman"/>
          <w:sz w:val="24"/>
          <w:szCs w:val="24"/>
        </w:rPr>
        <w:t>the</w:t>
      </w:r>
      <w:r w:rsidRPr="007C32E6">
        <w:rPr>
          <w:rFonts w:ascii="Times New Roman" w:hAnsi="Times New Roman" w:cs="Times New Roman"/>
          <w:sz w:val="24"/>
          <w:szCs w:val="24"/>
        </w:rPr>
        <w:t xml:space="preserve"> PEs are oriented on project activities. Assisted by ORW they make need based commodity requirement such as condoms, NSEP and referrals.</w:t>
      </w:r>
      <w:r>
        <w:rPr>
          <w:rFonts w:ascii="Times New Roman" w:hAnsi="Times New Roman" w:cs="Times New Roman"/>
          <w:sz w:val="24"/>
          <w:szCs w:val="24"/>
        </w:rPr>
        <w:t xml:space="preserve"> However</w:t>
      </w:r>
      <w:r w:rsidR="001851D1">
        <w:rPr>
          <w:rFonts w:ascii="Times New Roman" w:hAnsi="Times New Roman" w:cs="Times New Roman"/>
          <w:sz w:val="24"/>
          <w:szCs w:val="24"/>
        </w:rPr>
        <w:t>, some</w:t>
      </w:r>
      <w:r w:rsidR="007D603C">
        <w:rPr>
          <w:rFonts w:ascii="Times New Roman" w:hAnsi="Times New Roman" w:cs="Times New Roman"/>
          <w:sz w:val="24"/>
          <w:szCs w:val="24"/>
        </w:rPr>
        <w:t xml:space="preserve"> of the PEs are</w:t>
      </w:r>
      <w:r w:rsidR="00CC6511">
        <w:rPr>
          <w:rFonts w:ascii="Times New Roman" w:hAnsi="Times New Roman" w:cs="Times New Roman"/>
          <w:sz w:val="24"/>
          <w:szCs w:val="24"/>
        </w:rPr>
        <w:t xml:space="preserve"> not</w:t>
      </w:r>
      <w:r w:rsidRPr="007C32E6">
        <w:rPr>
          <w:rFonts w:ascii="Times New Roman" w:hAnsi="Times New Roman" w:cs="Times New Roman"/>
          <w:sz w:val="24"/>
          <w:szCs w:val="24"/>
        </w:rPr>
        <w:t xml:space="preserve"> able to fill in the format and plan outreach according to the weekly/ monthly work plan</w:t>
      </w:r>
      <w:r w:rsidR="00CC6511">
        <w:rPr>
          <w:rFonts w:ascii="Times New Roman" w:hAnsi="Times New Roman" w:cs="Times New Roman"/>
          <w:sz w:val="24"/>
          <w:szCs w:val="24"/>
        </w:rPr>
        <w:t xml:space="preserve"> due to poor literacy.</w:t>
      </w:r>
      <w:r w:rsidRPr="007C32E6">
        <w:rPr>
          <w:rFonts w:ascii="Times New Roman" w:hAnsi="Times New Roman" w:cs="Times New Roman"/>
          <w:sz w:val="24"/>
          <w:szCs w:val="24"/>
        </w:rPr>
        <w:t xml:space="preserve"> </w:t>
      </w:r>
    </w:p>
    <w:p w:rsidR="00A00A63" w:rsidRPr="007C32E6" w:rsidRDefault="007C32E6" w:rsidP="00FB4198">
      <w:pPr>
        <w:pStyle w:val="ListParagraph"/>
        <w:numPr>
          <w:ilvl w:val="0"/>
          <w:numId w:val="16"/>
        </w:numPr>
        <w:autoSpaceDE w:val="0"/>
        <w:autoSpaceDN w:val="0"/>
        <w:adjustRightInd w:val="0"/>
        <w:spacing w:before="120" w:after="120" w:line="240" w:lineRule="auto"/>
        <w:rPr>
          <w:rFonts w:ascii="Times New Roman" w:hAnsi="Times New Roman" w:cs="Times New Roman"/>
          <w:sz w:val="24"/>
          <w:szCs w:val="24"/>
        </w:rPr>
      </w:pPr>
      <w:r w:rsidRPr="007C32E6">
        <w:rPr>
          <w:rFonts w:ascii="Times New Roman" w:hAnsi="Times New Roman" w:cs="Times New Roman"/>
          <w:sz w:val="24"/>
          <w:szCs w:val="24"/>
        </w:rPr>
        <w:t xml:space="preserve">PEs </w:t>
      </w:r>
      <w:r w:rsidR="007D603C">
        <w:rPr>
          <w:rFonts w:ascii="Times New Roman" w:hAnsi="Times New Roman" w:cs="Times New Roman"/>
          <w:sz w:val="24"/>
          <w:szCs w:val="24"/>
        </w:rPr>
        <w:t xml:space="preserve">are </w:t>
      </w:r>
      <w:r w:rsidRPr="007C32E6">
        <w:rPr>
          <w:rFonts w:ascii="Times New Roman" w:hAnsi="Times New Roman" w:cs="Times New Roman"/>
          <w:sz w:val="24"/>
          <w:szCs w:val="24"/>
        </w:rPr>
        <w:t xml:space="preserve">aware of ICTC referrals and OST services. Most PE are aware of </w:t>
      </w:r>
      <w:r>
        <w:rPr>
          <w:rFonts w:ascii="Times New Roman" w:hAnsi="Times New Roman" w:cs="Times New Roman"/>
          <w:sz w:val="24"/>
          <w:szCs w:val="24"/>
        </w:rPr>
        <w:t>referrals centres</w:t>
      </w:r>
      <w:r w:rsidRPr="007C32E6">
        <w:rPr>
          <w:rFonts w:ascii="Times New Roman" w:hAnsi="Times New Roman" w:cs="Times New Roman"/>
          <w:sz w:val="24"/>
          <w:szCs w:val="24"/>
        </w:rPr>
        <w:t xml:space="preserve"> providing services to IDU</w:t>
      </w:r>
      <w:r>
        <w:rPr>
          <w:rFonts w:ascii="Times New Roman" w:hAnsi="Times New Roman" w:cs="Times New Roman"/>
          <w:sz w:val="24"/>
          <w:szCs w:val="24"/>
        </w:rPr>
        <w:t xml:space="preserve"> in the project intervention sites</w:t>
      </w:r>
      <w:r w:rsidRPr="007C32E6">
        <w:rPr>
          <w:rFonts w:ascii="Times New Roman" w:hAnsi="Times New Roman" w:cs="Times New Roman"/>
          <w:sz w:val="24"/>
          <w:szCs w:val="24"/>
        </w:rPr>
        <w:t>.</w:t>
      </w: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IX. a. Outreach activity in Core TI project </w:t>
      </w: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Services</w:t>
      </w:r>
    </w:p>
    <w:p w:rsidR="00D4164B" w:rsidRPr="0019565A" w:rsidRDefault="0019565A" w:rsidP="0019565A">
      <w:pPr>
        <w:autoSpaceDE w:val="0"/>
        <w:autoSpaceDN w:val="0"/>
        <w:adjustRightInd w:val="0"/>
        <w:spacing w:before="120" w:after="120" w:line="240" w:lineRule="auto"/>
        <w:ind w:left="426"/>
        <w:jc w:val="both"/>
        <w:rPr>
          <w:rFonts w:ascii="Times New Roman" w:hAnsi="Times New Roman" w:cs="Times New Roman"/>
          <w:sz w:val="24"/>
          <w:szCs w:val="24"/>
        </w:rPr>
      </w:pPr>
      <w:r w:rsidRPr="0019565A">
        <w:rPr>
          <w:rFonts w:ascii="Times New Roman" w:hAnsi="Times New Roman" w:cs="Times New Roman"/>
          <w:sz w:val="24"/>
          <w:szCs w:val="24"/>
        </w:rPr>
        <w:t xml:space="preserve">Service uptake through the project was documented and was at the level of satisfaction of beneficiaries.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Community involvement</w:t>
      </w:r>
    </w:p>
    <w:p w:rsidR="000F1ACB" w:rsidRDefault="000F1ACB" w:rsidP="000F1ACB">
      <w:pPr>
        <w:pStyle w:val="Default"/>
        <w:ind w:left="360"/>
        <w:rPr>
          <w:bCs/>
        </w:rPr>
      </w:pPr>
      <w:r w:rsidRPr="002E4CCF">
        <w:rPr>
          <w:color w:val="auto"/>
          <w:sz w:val="23"/>
          <w:szCs w:val="23"/>
        </w:rPr>
        <w:t>Community members involved in the project as PEs and ORW. Activities include</w:t>
      </w:r>
      <w:r>
        <w:rPr>
          <w:color w:val="auto"/>
          <w:sz w:val="23"/>
          <w:szCs w:val="23"/>
        </w:rPr>
        <w:t xml:space="preserve"> planning of </w:t>
      </w:r>
      <w:r w:rsidRPr="002E4CCF">
        <w:rPr>
          <w:color w:val="auto"/>
          <w:sz w:val="23"/>
          <w:szCs w:val="23"/>
        </w:rPr>
        <w:t>outreach</w:t>
      </w:r>
      <w:r>
        <w:rPr>
          <w:color w:val="auto"/>
          <w:sz w:val="23"/>
          <w:szCs w:val="23"/>
        </w:rPr>
        <w:t xml:space="preserve"> activities</w:t>
      </w:r>
      <w:r w:rsidRPr="002E4CCF">
        <w:rPr>
          <w:color w:val="auto"/>
          <w:sz w:val="23"/>
          <w:szCs w:val="23"/>
        </w:rPr>
        <w:t>, commodity distribution, referrals and conduct of FGD.</w:t>
      </w:r>
      <w:r>
        <w:rPr>
          <w:color w:val="auto"/>
          <w:sz w:val="23"/>
          <w:szCs w:val="23"/>
        </w:rPr>
        <w:t xml:space="preserve">  </w:t>
      </w:r>
      <w:r w:rsidRPr="00B47832">
        <w:rPr>
          <w:color w:val="auto"/>
          <w:sz w:val="23"/>
          <w:szCs w:val="23"/>
        </w:rPr>
        <w:t>Only 13.67% (n=35 IDUs) of 256 line listed in 2014-15 participated in an event organized by the project. No programme was organized in 2015-16.</w:t>
      </w:r>
      <w:r>
        <w:rPr>
          <w:color w:val="auto"/>
          <w:sz w:val="23"/>
          <w:szCs w:val="23"/>
        </w:rPr>
        <w:t>While documentation of all activities carried out are maintained, reports of held are brief and lacks details</w:t>
      </w:r>
      <w:r w:rsidRPr="002E4CCF">
        <w:rPr>
          <w:color w:val="auto"/>
          <w:sz w:val="23"/>
          <w:szCs w:val="23"/>
        </w:rPr>
        <w:t>.</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 Commodities</w:t>
      </w:r>
    </w:p>
    <w:p w:rsidR="000F1ACB" w:rsidRPr="000F1ACB" w:rsidRDefault="000F1ACB" w:rsidP="00FB4198">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0F1ACB">
        <w:rPr>
          <w:rFonts w:ascii="Times New Roman" w:hAnsi="Times New Roman" w:cs="Times New Roman"/>
          <w:sz w:val="24"/>
          <w:szCs w:val="24"/>
        </w:rPr>
        <w:t>Condom demand is being calculated by following week recall method: No. of sexual act; Use of condom; Condom bought</w:t>
      </w:r>
    </w:p>
    <w:p w:rsidR="004632A3" w:rsidRDefault="000F1ACB" w:rsidP="00FB4198">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sidRPr="000F1ACB">
        <w:rPr>
          <w:rFonts w:ascii="Times New Roman" w:hAnsi="Times New Roman" w:cs="Times New Roman"/>
          <w:sz w:val="24"/>
          <w:szCs w:val="24"/>
        </w:rPr>
        <w:t>N/S demand is calculated by frequency of injecting drug: daily/weekly/occasionally</w:t>
      </w:r>
    </w:p>
    <w:p w:rsidR="00DE530A" w:rsidRPr="004632A3" w:rsidRDefault="004632A3" w:rsidP="00FB4198">
      <w:pPr>
        <w:pStyle w:val="ListParagraph"/>
        <w:numPr>
          <w:ilvl w:val="0"/>
          <w:numId w:val="18"/>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w:t>
      </w:r>
      <w:r w:rsidR="000F1ACB" w:rsidRPr="004632A3">
        <w:rPr>
          <w:rFonts w:ascii="Times New Roman" w:hAnsi="Times New Roman" w:cs="Times New Roman"/>
          <w:sz w:val="24"/>
          <w:szCs w:val="24"/>
        </w:rPr>
        <w:t xml:space="preserve">roject/hotspots level planning for condoms is based on the requirements of individual HRGs in each </w:t>
      </w:r>
      <w:r w:rsidRPr="004632A3">
        <w:rPr>
          <w:rFonts w:ascii="Times New Roman" w:hAnsi="Times New Roman" w:cs="Times New Roman"/>
          <w:sz w:val="24"/>
          <w:szCs w:val="24"/>
        </w:rPr>
        <w:t>site</w:t>
      </w:r>
      <w:r w:rsidR="000F1ACB" w:rsidRPr="004632A3">
        <w:rPr>
          <w:rFonts w:ascii="Times New Roman" w:hAnsi="Times New Roman" w:cs="Times New Roman"/>
          <w:sz w:val="24"/>
          <w:szCs w:val="24"/>
        </w:rPr>
        <w:t xml:space="preserve"> the project is covering</w:t>
      </w:r>
      <w:r>
        <w:rPr>
          <w:rFonts w:ascii="Times New Roman" w:hAnsi="Times New Roman" w:cs="Times New Roman"/>
          <w:sz w:val="24"/>
          <w:szCs w:val="24"/>
        </w:rPr>
        <w:t>. Condom and N/S demand and gap analysis is carried out during the planning of the project and updated quarterly</w:t>
      </w:r>
      <w:r w:rsidR="000F1ACB" w:rsidRPr="004632A3">
        <w:rPr>
          <w:rFonts w:ascii="Times New Roman" w:hAnsi="Times New Roman" w:cs="Times New Roman"/>
          <w:sz w:val="24"/>
          <w:szCs w:val="24"/>
        </w:rPr>
        <w:t xml:space="preserve">. The </w:t>
      </w:r>
      <w:r>
        <w:rPr>
          <w:rFonts w:ascii="Times New Roman" w:hAnsi="Times New Roman" w:cs="Times New Roman"/>
          <w:sz w:val="24"/>
          <w:szCs w:val="24"/>
        </w:rPr>
        <w:t>requirement differs from each individual HRG’s depending on</w:t>
      </w:r>
      <w:r w:rsidR="000F1ACB" w:rsidRPr="004632A3">
        <w:rPr>
          <w:rFonts w:ascii="Times New Roman" w:hAnsi="Times New Roman" w:cs="Times New Roman"/>
          <w:sz w:val="24"/>
          <w:szCs w:val="24"/>
        </w:rPr>
        <w:t xml:space="preserve"> risks and vulnerabilities</w:t>
      </w:r>
      <w:r>
        <w:rPr>
          <w:rFonts w:ascii="Times New Roman" w:hAnsi="Times New Roman" w:cs="Times New Roman"/>
          <w:sz w:val="24"/>
          <w:szCs w:val="24"/>
        </w:rPr>
        <w:t xml:space="preserve"> assessment conducted by PEs</w:t>
      </w:r>
      <w:r w:rsidR="000F1ACB" w:rsidRPr="004632A3">
        <w:rPr>
          <w:rFonts w:ascii="Times New Roman" w:hAnsi="Times New Roman" w:cs="Times New Roman"/>
          <w:sz w:val="24"/>
          <w:szCs w:val="24"/>
        </w:rPr>
        <w:t>.</w:t>
      </w:r>
      <w:r>
        <w:rPr>
          <w:rFonts w:ascii="Times New Roman" w:hAnsi="Times New Roman" w:cs="Times New Roman"/>
          <w:sz w:val="24"/>
          <w:szCs w:val="24"/>
        </w:rPr>
        <w:t xml:space="preserve">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XIII. Enabling environment</w:t>
      </w:r>
    </w:p>
    <w:p w:rsidR="00A35197" w:rsidRPr="00F3216E" w:rsidRDefault="004632A3" w:rsidP="004632A3">
      <w:pPr>
        <w:spacing w:before="120" w:after="120" w:line="240" w:lineRule="auto"/>
        <w:ind w:left="540"/>
        <w:jc w:val="both"/>
        <w:rPr>
          <w:rFonts w:ascii="Times New Roman" w:hAnsi="Times New Roman" w:cs="Times New Roman"/>
          <w:sz w:val="24"/>
          <w:szCs w:val="24"/>
        </w:rPr>
      </w:pPr>
      <w:r w:rsidRPr="004632A3">
        <w:rPr>
          <w:rFonts w:ascii="Times New Roman" w:hAnsi="Times New Roman" w:cs="Times New Roman"/>
          <w:sz w:val="24"/>
          <w:szCs w:val="24"/>
        </w:rPr>
        <w:t>1 meeting was conducted with 13 stakeholders to address misconceptions about harm reduction programme in 20145-15. 3 meetings were held with 53 stakeholders on OST, HIV testing and harm reduction programme in 2015-16 as planned and documented in Form J.</w:t>
      </w:r>
      <w:r>
        <w:rPr>
          <w:rFonts w:ascii="Times New Roman" w:hAnsi="Times New Roman" w:cs="Times New Roman"/>
          <w:sz w:val="24"/>
          <w:szCs w:val="24"/>
        </w:rPr>
        <w:t xml:space="preserve"> </w:t>
      </w:r>
      <w:r w:rsidR="0019565A">
        <w:rPr>
          <w:rFonts w:ascii="Times New Roman" w:hAnsi="Times New Roman" w:cs="Times New Roman"/>
          <w:sz w:val="24"/>
          <w:szCs w:val="24"/>
        </w:rPr>
        <w:t>While the stakeholder holders are aware of the issues of HRGs and participates in project activities, the project staff lacks clarity on advocacy works.</w:t>
      </w:r>
      <w:r>
        <w:rPr>
          <w:rFonts w:ascii="Times New Roman" w:hAnsi="Times New Roman" w:cs="Times New Roman"/>
          <w:sz w:val="24"/>
          <w:szCs w:val="24"/>
        </w:rPr>
        <w:t xml:space="preserve">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XIV. Social protection schemes / innovation at project level HRG availed welfare schemes, social entitlements etc. </w:t>
      </w:r>
    </w:p>
    <w:p w:rsidR="001851D1" w:rsidRDefault="001851D1" w:rsidP="00FB4198">
      <w:pPr>
        <w:pStyle w:val="ListParagraph"/>
        <w:numPr>
          <w:ilvl w:val="0"/>
          <w:numId w:val="17"/>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Facilitated:</w:t>
      </w:r>
    </w:p>
    <w:p w:rsidR="00D4164B" w:rsidRDefault="001851D1" w:rsidP="00FB4198">
      <w:pPr>
        <w:pStyle w:val="ListParagraph"/>
        <w:numPr>
          <w:ilvl w:val="1"/>
          <w:numId w:val="17"/>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 18 IDUs and 3 SPs get registered in Building &amp; Construction Workers Schemes, under Department of Labour &amp; Employment, Government of Nagaland.</w:t>
      </w:r>
    </w:p>
    <w:p w:rsidR="001851D1" w:rsidRDefault="001851D1" w:rsidP="00FB4198">
      <w:pPr>
        <w:pStyle w:val="ListParagraph"/>
        <w:numPr>
          <w:ilvl w:val="1"/>
          <w:numId w:val="17"/>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1 SHG of 10 SPs registered with El</w:t>
      </w:r>
      <w:r w:rsidR="00E823F2">
        <w:rPr>
          <w:rFonts w:ascii="Times New Roman" w:hAnsi="Times New Roman" w:cs="Times New Roman"/>
          <w:sz w:val="24"/>
          <w:szCs w:val="24"/>
        </w:rPr>
        <w:t>e</w:t>
      </w:r>
      <w:r w:rsidR="00CB2481">
        <w:rPr>
          <w:rFonts w:ascii="Times New Roman" w:hAnsi="Times New Roman" w:cs="Times New Roman"/>
          <w:sz w:val="24"/>
          <w:szCs w:val="24"/>
        </w:rPr>
        <w:t>u</w:t>
      </w:r>
      <w:r>
        <w:rPr>
          <w:rFonts w:ascii="Times New Roman" w:hAnsi="Times New Roman" w:cs="Times New Roman"/>
          <w:sz w:val="24"/>
          <w:szCs w:val="24"/>
        </w:rPr>
        <w:t>th</w:t>
      </w:r>
      <w:r w:rsidR="00CB2481">
        <w:rPr>
          <w:rFonts w:ascii="Times New Roman" w:hAnsi="Times New Roman" w:cs="Times New Roman"/>
          <w:sz w:val="24"/>
          <w:szCs w:val="24"/>
        </w:rPr>
        <w:t>e</w:t>
      </w:r>
      <w:r>
        <w:rPr>
          <w:rFonts w:ascii="Times New Roman" w:hAnsi="Times New Roman" w:cs="Times New Roman"/>
          <w:sz w:val="24"/>
          <w:szCs w:val="24"/>
        </w:rPr>
        <w:t>rus Christian Society (Tuensang).</w:t>
      </w:r>
    </w:p>
    <w:p w:rsidR="001851D1" w:rsidRDefault="001851D1" w:rsidP="00FB4198">
      <w:pPr>
        <w:pStyle w:val="ListParagraph"/>
        <w:numPr>
          <w:ilvl w:val="1"/>
          <w:numId w:val="17"/>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5 IDUs and 3 SPs registered for job card in DRDA.</w:t>
      </w:r>
    </w:p>
    <w:p w:rsidR="00EF475A" w:rsidRPr="001851D1" w:rsidRDefault="001851D1" w:rsidP="00FB4198">
      <w:pPr>
        <w:pStyle w:val="ListParagraph"/>
        <w:numPr>
          <w:ilvl w:val="1"/>
          <w:numId w:val="17"/>
        </w:numPr>
        <w:autoSpaceDE w:val="0"/>
        <w:autoSpaceDN w:val="0"/>
        <w:adjustRightInd w:val="0"/>
        <w:spacing w:before="120" w:after="120" w:line="240" w:lineRule="auto"/>
        <w:rPr>
          <w:rFonts w:ascii="Times New Roman" w:hAnsi="Times New Roman" w:cs="Times New Roman"/>
          <w:sz w:val="24"/>
          <w:szCs w:val="24"/>
        </w:rPr>
      </w:pPr>
      <w:r w:rsidRPr="001851D1">
        <w:rPr>
          <w:rFonts w:ascii="Times New Roman" w:hAnsi="Times New Roman" w:cs="Times New Roman"/>
          <w:sz w:val="24"/>
          <w:szCs w:val="24"/>
        </w:rPr>
        <w:t>8 IDUs and 5 SPs in opening of bank account in SBI with zero balance.</w:t>
      </w: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XV. Best Practices if any </w:t>
      </w:r>
    </w:p>
    <w:p w:rsidR="00A00A63" w:rsidRDefault="00A00A63" w:rsidP="0034300D">
      <w:pPr>
        <w:spacing w:before="120" w:after="120" w:line="240" w:lineRule="auto"/>
        <w:ind w:left="540"/>
        <w:jc w:val="both"/>
        <w:rPr>
          <w:rFonts w:ascii="Times New Roman" w:hAnsi="Times New Roman" w:cs="Times New Roman"/>
          <w:sz w:val="24"/>
          <w:szCs w:val="24"/>
          <w:u w:val="single"/>
        </w:rPr>
      </w:pPr>
    </w:p>
    <w:p w:rsidR="0034300D" w:rsidRDefault="0034300D" w:rsidP="00A85D74">
      <w:pPr>
        <w:spacing w:before="120" w:after="120" w:line="240" w:lineRule="auto"/>
        <w:ind w:left="540"/>
        <w:jc w:val="both"/>
        <w:rPr>
          <w:rFonts w:ascii="Times New Roman" w:hAnsi="Times New Roman" w:cs="Times New Roman"/>
          <w:sz w:val="24"/>
          <w:szCs w:val="24"/>
        </w:rPr>
      </w:pPr>
    </w:p>
    <w:p w:rsidR="00170F07" w:rsidRDefault="00170F07" w:rsidP="0034300D">
      <w:pPr>
        <w:spacing w:before="120" w:after="120" w:line="240" w:lineRule="auto"/>
        <w:ind w:left="567"/>
        <w:rPr>
          <w:rFonts w:ascii="Times New Roman" w:hAnsi="Times New Roman" w:cs="Times New Roman"/>
          <w:sz w:val="24"/>
          <w:szCs w:val="24"/>
        </w:rPr>
      </w:pPr>
    </w:p>
    <w:p w:rsidR="00997937" w:rsidRPr="0034300D" w:rsidRDefault="00997937" w:rsidP="0034300D">
      <w:pPr>
        <w:spacing w:before="120" w:after="120" w:line="240" w:lineRule="auto"/>
        <w:rPr>
          <w:rFonts w:ascii="Times New Roman" w:hAnsi="Times New Roman" w:cs="Times New Roman"/>
          <w:sz w:val="24"/>
          <w:szCs w:val="24"/>
        </w:rPr>
      </w:pPr>
    </w:p>
    <w:sectPr w:rsidR="00997937" w:rsidRPr="0034300D" w:rsidSect="00901C16">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DBB" w:rsidRDefault="00B54DBB" w:rsidP="004A1484">
      <w:pPr>
        <w:spacing w:after="0" w:line="240" w:lineRule="auto"/>
      </w:pPr>
      <w:r>
        <w:separator/>
      </w:r>
    </w:p>
  </w:endnote>
  <w:endnote w:type="continuationSeparator" w:id="1">
    <w:p w:rsidR="00B54DBB" w:rsidRDefault="00B54DBB" w:rsidP="004A14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412516"/>
      <w:docPartObj>
        <w:docPartGallery w:val="Page Numbers (Bottom of Page)"/>
        <w:docPartUnique/>
      </w:docPartObj>
    </w:sdtPr>
    <w:sdtContent>
      <w:p w:rsidR="004A1484" w:rsidRDefault="001F1A71">
        <w:pPr>
          <w:pStyle w:val="Footer"/>
          <w:jc w:val="center"/>
        </w:pPr>
        <w:fldSimple w:instr=" PAGE   \* MERGEFORMAT ">
          <w:r w:rsidR="00B54DBB">
            <w:rPr>
              <w:noProof/>
            </w:rPr>
            <w:t>1</w:t>
          </w:r>
        </w:fldSimple>
      </w:p>
    </w:sdtContent>
  </w:sdt>
  <w:p w:rsidR="004A1484" w:rsidRDefault="004A14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DBB" w:rsidRDefault="00B54DBB" w:rsidP="004A1484">
      <w:pPr>
        <w:spacing w:after="0" w:line="240" w:lineRule="auto"/>
      </w:pPr>
      <w:r>
        <w:separator/>
      </w:r>
    </w:p>
  </w:footnote>
  <w:footnote w:type="continuationSeparator" w:id="1">
    <w:p w:rsidR="00B54DBB" w:rsidRDefault="00B54DBB" w:rsidP="004A14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6A6B9B"/>
    <w:multiLevelType w:val="hybridMultilevel"/>
    <w:tmpl w:val="C96C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4624EB"/>
    <w:multiLevelType w:val="hybridMultilevel"/>
    <w:tmpl w:val="C8EC93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129B7BE5"/>
    <w:multiLevelType w:val="hybridMultilevel"/>
    <w:tmpl w:val="A5D2F2D0"/>
    <w:lvl w:ilvl="0" w:tplc="4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BC0E1D"/>
    <w:multiLevelType w:val="hybridMultilevel"/>
    <w:tmpl w:val="344006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250F6B21"/>
    <w:multiLevelType w:val="hybridMultilevel"/>
    <w:tmpl w:val="2916BF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8824D92"/>
    <w:multiLevelType w:val="hybridMultilevel"/>
    <w:tmpl w:val="19ECEE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DE436E4"/>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F15613"/>
    <w:multiLevelType w:val="hybridMultilevel"/>
    <w:tmpl w:val="C24ECD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5B52EB4"/>
    <w:multiLevelType w:val="hybridMultilevel"/>
    <w:tmpl w:val="EA1A72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71B55E9"/>
    <w:multiLevelType w:val="hybridMultilevel"/>
    <w:tmpl w:val="31805F7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C2F0F"/>
    <w:multiLevelType w:val="hybridMultilevel"/>
    <w:tmpl w:val="BE984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FE1ECF"/>
    <w:multiLevelType w:val="hybridMultilevel"/>
    <w:tmpl w:val="3550B5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A96CF6"/>
    <w:multiLevelType w:val="hybridMultilevel"/>
    <w:tmpl w:val="AFDE79AE"/>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66EF198B"/>
    <w:multiLevelType w:val="hybridMultilevel"/>
    <w:tmpl w:val="DBE8D4C4"/>
    <w:lvl w:ilvl="0" w:tplc="5E2C2D14">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20499C"/>
    <w:multiLevelType w:val="hybridMultilevel"/>
    <w:tmpl w:val="548CF8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9"/>
  </w:num>
  <w:num w:numId="2">
    <w:abstractNumId w:val="12"/>
  </w:num>
  <w:num w:numId="3">
    <w:abstractNumId w:val="1"/>
  </w:num>
  <w:num w:numId="4">
    <w:abstractNumId w:val="16"/>
  </w:num>
  <w:num w:numId="5">
    <w:abstractNumId w:val="8"/>
  </w:num>
  <w:num w:numId="6">
    <w:abstractNumId w:val="14"/>
  </w:num>
  <w:num w:numId="7">
    <w:abstractNumId w:val="0"/>
  </w:num>
  <w:num w:numId="8">
    <w:abstractNumId w:val="13"/>
  </w:num>
  <w:num w:numId="9">
    <w:abstractNumId w:val="18"/>
  </w:num>
  <w:num w:numId="10">
    <w:abstractNumId w:val="5"/>
  </w:num>
  <w:num w:numId="11">
    <w:abstractNumId w:val="4"/>
  </w:num>
  <w:num w:numId="12">
    <w:abstractNumId w:val="9"/>
  </w:num>
  <w:num w:numId="13">
    <w:abstractNumId w:val="20"/>
  </w:num>
  <w:num w:numId="14">
    <w:abstractNumId w:val="15"/>
  </w:num>
  <w:num w:numId="15">
    <w:abstractNumId w:val="3"/>
  </w:num>
  <w:num w:numId="16">
    <w:abstractNumId w:val="2"/>
  </w:num>
  <w:num w:numId="17">
    <w:abstractNumId w:val="6"/>
  </w:num>
  <w:num w:numId="18">
    <w:abstractNumId w:val="10"/>
  </w:num>
  <w:num w:numId="19">
    <w:abstractNumId w:val="17"/>
  </w:num>
  <w:num w:numId="20">
    <w:abstractNumId w:val="7"/>
  </w:num>
  <w:num w:numId="21">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savePreviewPicture/>
  <w:footnotePr>
    <w:footnote w:id="0"/>
    <w:footnote w:id="1"/>
  </w:footnotePr>
  <w:endnotePr>
    <w:endnote w:id="0"/>
    <w:endnote w:id="1"/>
  </w:endnotePr>
  <w:compat/>
  <w:rsids>
    <w:rsidRoot w:val="0022330B"/>
    <w:rsid w:val="000101A8"/>
    <w:rsid w:val="00023F68"/>
    <w:rsid w:val="00025C19"/>
    <w:rsid w:val="00026B78"/>
    <w:rsid w:val="00030277"/>
    <w:rsid w:val="00030688"/>
    <w:rsid w:val="00041774"/>
    <w:rsid w:val="00052E49"/>
    <w:rsid w:val="00053523"/>
    <w:rsid w:val="00056DE3"/>
    <w:rsid w:val="000746F0"/>
    <w:rsid w:val="0008209A"/>
    <w:rsid w:val="00086927"/>
    <w:rsid w:val="00090576"/>
    <w:rsid w:val="00092915"/>
    <w:rsid w:val="000A0631"/>
    <w:rsid w:val="000A1285"/>
    <w:rsid w:val="000A52B9"/>
    <w:rsid w:val="000A795F"/>
    <w:rsid w:val="000B51C1"/>
    <w:rsid w:val="000D143E"/>
    <w:rsid w:val="000D1BA4"/>
    <w:rsid w:val="000D366C"/>
    <w:rsid w:val="000D6A56"/>
    <w:rsid w:val="000D78A3"/>
    <w:rsid w:val="000E3690"/>
    <w:rsid w:val="000E5090"/>
    <w:rsid w:val="000F1ACB"/>
    <w:rsid w:val="000F6F71"/>
    <w:rsid w:val="0010502A"/>
    <w:rsid w:val="00106ED8"/>
    <w:rsid w:val="00110EDE"/>
    <w:rsid w:val="00111777"/>
    <w:rsid w:val="00113363"/>
    <w:rsid w:val="00115B8B"/>
    <w:rsid w:val="00117CEF"/>
    <w:rsid w:val="0012457D"/>
    <w:rsid w:val="00125349"/>
    <w:rsid w:val="00125402"/>
    <w:rsid w:val="001264B5"/>
    <w:rsid w:val="00127CD8"/>
    <w:rsid w:val="0013199A"/>
    <w:rsid w:val="00133290"/>
    <w:rsid w:val="001348FE"/>
    <w:rsid w:val="00142140"/>
    <w:rsid w:val="00142AB6"/>
    <w:rsid w:val="00143BCA"/>
    <w:rsid w:val="001570E7"/>
    <w:rsid w:val="00170014"/>
    <w:rsid w:val="00170F07"/>
    <w:rsid w:val="00171E2C"/>
    <w:rsid w:val="00175381"/>
    <w:rsid w:val="00180A00"/>
    <w:rsid w:val="00181C6C"/>
    <w:rsid w:val="001851D1"/>
    <w:rsid w:val="00191B51"/>
    <w:rsid w:val="00195225"/>
    <w:rsid w:val="0019565A"/>
    <w:rsid w:val="001A06DD"/>
    <w:rsid w:val="001A4712"/>
    <w:rsid w:val="001B5A11"/>
    <w:rsid w:val="001C0E82"/>
    <w:rsid w:val="001C2353"/>
    <w:rsid w:val="001D3662"/>
    <w:rsid w:val="001D6763"/>
    <w:rsid w:val="001D6768"/>
    <w:rsid w:val="001F04E5"/>
    <w:rsid w:val="001F1A71"/>
    <w:rsid w:val="00204D1A"/>
    <w:rsid w:val="00212EBE"/>
    <w:rsid w:val="00214378"/>
    <w:rsid w:val="0022168F"/>
    <w:rsid w:val="0022330B"/>
    <w:rsid w:val="00227161"/>
    <w:rsid w:val="00231BD8"/>
    <w:rsid w:val="00231F7C"/>
    <w:rsid w:val="002332E9"/>
    <w:rsid w:val="002333D7"/>
    <w:rsid w:val="00234DD8"/>
    <w:rsid w:val="002350DF"/>
    <w:rsid w:val="00236F94"/>
    <w:rsid w:val="0024548D"/>
    <w:rsid w:val="00261ABF"/>
    <w:rsid w:val="00261D47"/>
    <w:rsid w:val="00262BCD"/>
    <w:rsid w:val="00265250"/>
    <w:rsid w:val="00283B24"/>
    <w:rsid w:val="00283F91"/>
    <w:rsid w:val="00286702"/>
    <w:rsid w:val="00290D22"/>
    <w:rsid w:val="00292D8F"/>
    <w:rsid w:val="00296105"/>
    <w:rsid w:val="002A1300"/>
    <w:rsid w:val="002A3A79"/>
    <w:rsid w:val="002A458B"/>
    <w:rsid w:val="002A7C91"/>
    <w:rsid w:val="002B1955"/>
    <w:rsid w:val="002B609D"/>
    <w:rsid w:val="002C3ED7"/>
    <w:rsid w:val="002C4A40"/>
    <w:rsid w:val="002C6D8B"/>
    <w:rsid w:val="002D2DD7"/>
    <w:rsid w:val="002D38A1"/>
    <w:rsid w:val="002E081B"/>
    <w:rsid w:val="002E37CF"/>
    <w:rsid w:val="002E4CCF"/>
    <w:rsid w:val="002F0D35"/>
    <w:rsid w:val="002F28F3"/>
    <w:rsid w:val="002F5A2A"/>
    <w:rsid w:val="00313B23"/>
    <w:rsid w:val="0031545B"/>
    <w:rsid w:val="003379B2"/>
    <w:rsid w:val="00340885"/>
    <w:rsid w:val="0034300D"/>
    <w:rsid w:val="0034556E"/>
    <w:rsid w:val="00346108"/>
    <w:rsid w:val="00351C39"/>
    <w:rsid w:val="0035603F"/>
    <w:rsid w:val="00372BFF"/>
    <w:rsid w:val="00374601"/>
    <w:rsid w:val="0038423A"/>
    <w:rsid w:val="00387157"/>
    <w:rsid w:val="0038787C"/>
    <w:rsid w:val="003A2B0F"/>
    <w:rsid w:val="003A7EF3"/>
    <w:rsid w:val="003B2122"/>
    <w:rsid w:val="003D38E7"/>
    <w:rsid w:val="003D4558"/>
    <w:rsid w:val="003E1F88"/>
    <w:rsid w:val="004117F4"/>
    <w:rsid w:val="00416615"/>
    <w:rsid w:val="0042176B"/>
    <w:rsid w:val="00421F29"/>
    <w:rsid w:val="004266D9"/>
    <w:rsid w:val="00431473"/>
    <w:rsid w:val="00436F87"/>
    <w:rsid w:val="00440B03"/>
    <w:rsid w:val="00453853"/>
    <w:rsid w:val="004632A3"/>
    <w:rsid w:val="00467265"/>
    <w:rsid w:val="004679C7"/>
    <w:rsid w:val="00474CB8"/>
    <w:rsid w:val="00494645"/>
    <w:rsid w:val="00495CC0"/>
    <w:rsid w:val="004A1484"/>
    <w:rsid w:val="004A2EA4"/>
    <w:rsid w:val="004A2F6C"/>
    <w:rsid w:val="004A729E"/>
    <w:rsid w:val="004B041E"/>
    <w:rsid w:val="004B142D"/>
    <w:rsid w:val="004B30CE"/>
    <w:rsid w:val="004B72BE"/>
    <w:rsid w:val="004B7D5F"/>
    <w:rsid w:val="004C523F"/>
    <w:rsid w:val="004C6117"/>
    <w:rsid w:val="004D2DAC"/>
    <w:rsid w:val="004D3B7A"/>
    <w:rsid w:val="004E0930"/>
    <w:rsid w:val="004E0AE4"/>
    <w:rsid w:val="004E1E76"/>
    <w:rsid w:val="004E2BA1"/>
    <w:rsid w:val="004F01AF"/>
    <w:rsid w:val="004F28C6"/>
    <w:rsid w:val="004F6B0A"/>
    <w:rsid w:val="005013E9"/>
    <w:rsid w:val="00501692"/>
    <w:rsid w:val="00505D39"/>
    <w:rsid w:val="005066F9"/>
    <w:rsid w:val="00506858"/>
    <w:rsid w:val="005107AE"/>
    <w:rsid w:val="005133D3"/>
    <w:rsid w:val="00537372"/>
    <w:rsid w:val="005404CF"/>
    <w:rsid w:val="00553C9B"/>
    <w:rsid w:val="00555F75"/>
    <w:rsid w:val="00566E53"/>
    <w:rsid w:val="0057535B"/>
    <w:rsid w:val="0057751A"/>
    <w:rsid w:val="00593717"/>
    <w:rsid w:val="005978A3"/>
    <w:rsid w:val="005A0F14"/>
    <w:rsid w:val="005A472D"/>
    <w:rsid w:val="005A56E3"/>
    <w:rsid w:val="005B0C37"/>
    <w:rsid w:val="005B1987"/>
    <w:rsid w:val="005B2B81"/>
    <w:rsid w:val="005C3917"/>
    <w:rsid w:val="005D7A25"/>
    <w:rsid w:val="005F4472"/>
    <w:rsid w:val="005F5B6F"/>
    <w:rsid w:val="005F7B10"/>
    <w:rsid w:val="00600EC3"/>
    <w:rsid w:val="00601762"/>
    <w:rsid w:val="006060B6"/>
    <w:rsid w:val="0060642D"/>
    <w:rsid w:val="00616031"/>
    <w:rsid w:val="00627675"/>
    <w:rsid w:val="00636620"/>
    <w:rsid w:val="006575AD"/>
    <w:rsid w:val="006605D7"/>
    <w:rsid w:val="0066366A"/>
    <w:rsid w:val="00667EB3"/>
    <w:rsid w:val="00671459"/>
    <w:rsid w:val="006725CE"/>
    <w:rsid w:val="00673DF5"/>
    <w:rsid w:val="00674C84"/>
    <w:rsid w:val="00681E9E"/>
    <w:rsid w:val="00686189"/>
    <w:rsid w:val="00687A9A"/>
    <w:rsid w:val="006A18E0"/>
    <w:rsid w:val="006B02D7"/>
    <w:rsid w:val="006B0729"/>
    <w:rsid w:val="006C479E"/>
    <w:rsid w:val="006C4D1B"/>
    <w:rsid w:val="006D5CE9"/>
    <w:rsid w:val="006D5E19"/>
    <w:rsid w:val="006E1BF4"/>
    <w:rsid w:val="006F0845"/>
    <w:rsid w:val="006F11D8"/>
    <w:rsid w:val="006F4542"/>
    <w:rsid w:val="006F5E07"/>
    <w:rsid w:val="006F74ED"/>
    <w:rsid w:val="00702BCB"/>
    <w:rsid w:val="007054EB"/>
    <w:rsid w:val="00705BF7"/>
    <w:rsid w:val="007233B5"/>
    <w:rsid w:val="007326D6"/>
    <w:rsid w:val="00733FF1"/>
    <w:rsid w:val="0073770A"/>
    <w:rsid w:val="00740A46"/>
    <w:rsid w:val="00742EF7"/>
    <w:rsid w:val="00746649"/>
    <w:rsid w:val="0075184D"/>
    <w:rsid w:val="00760C17"/>
    <w:rsid w:val="007616C3"/>
    <w:rsid w:val="00764683"/>
    <w:rsid w:val="0076720E"/>
    <w:rsid w:val="007800BC"/>
    <w:rsid w:val="00782529"/>
    <w:rsid w:val="00790D98"/>
    <w:rsid w:val="00795B22"/>
    <w:rsid w:val="0079655B"/>
    <w:rsid w:val="007A3712"/>
    <w:rsid w:val="007B1D88"/>
    <w:rsid w:val="007B3A26"/>
    <w:rsid w:val="007C30DF"/>
    <w:rsid w:val="007C32E6"/>
    <w:rsid w:val="007C5A7B"/>
    <w:rsid w:val="007D603C"/>
    <w:rsid w:val="007D68BB"/>
    <w:rsid w:val="007E2AE4"/>
    <w:rsid w:val="007F03A3"/>
    <w:rsid w:val="007F1813"/>
    <w:rsid w:val="007F3C39"/>
    <w:rsid w:val="00810B17"/>
    <w:rsid w:val="00810D4E"/>
    <w:rsid w:val="0081459D"/>
    <w:rsid w:val="00821B07"/>
    <w:rsid w:val="00824372"/>
    <w:rsid w:val="008348B1"/>
    <w:rsid w:val="00840963"/>
    <w:rsid w:val="008422AA"/>
    <w:rsid w:val="00847BDF"/>
    <w:rsid w:val="00850D84"/>
    <w:rsid w:val="00851E90"/>
    <w:rsid w:val="0085253C"/>
    <w:rsid w:val="00857026"/>
    <w:rsid w:val="00873B0E"/>
    <w:rsid w:val="0089135A"/>
    <w:rsid w:val="008B0D59"/>
    <w:rsid w:val="008C3316"/>
    <w:rsid w:val="008D2A16"/>
    <w:rsid w:val="008E06CC"/>
    <w:rsid w:val="008F163D"/>
    <w:rsid w:val="00901C16"/>
    <w:rsid w:val="009053A9"/>
    <w:rsid w:val="00906730"/>
    <w:rsid w:val="009076AB"/>
    <w:rsid w:val="00911905"/>
    <w:rsid w:val="00916ED2"/>
    <w:rsid w:val="009213C6"/>
    <w:rsid w:val="00922996"/>
    <w:rsid w:val="009240A5"/>
    <w:rsid w:val="0093587E"/>
    <w:rsid w:val="00941024"/>
    <w:rsid w:val="00945B78"/>
    <w:rsid w:val="009467F5"/>
    <w:rsid w:val="009520AA"/>
    <w:rsid w:val="00957BD3"/>
    <w:rsid w:val="009601B4"/>
    <w:rsid w:val="009610DC"/>
    <w:rsid w:val="00963114"/>
    <w:rsid w:val="00965764"/>
    <w:rsid w:val="00975F05"/>
    <w:rsid w:val="00983EDC"/>
    <w:rsid w:val="009862A5"/>
    <w:rsid w:val="00997937"/>
    <w:rsid w:val="009A0D9F"/>
    <w:rsid w:val="009A1A7B"/>
    <w:rsid w:val="009A5B91"/>
    <w:rsid w:val="009E30A6"/>
    <w:rsid w:val="009E4C28"/>
    <w:rsid w:val="009E6677"/>
    <w:rsid w:val="009F2194"/>
    <w:rsid w:val="009F3924"/>
    <w:rsid w:val="009F4F1B"/>
    <w:rsid w:val="00A00A63"/>
    <w:rsid w:val="00A02149"/>
    <w:rsid w:val="00A0320F"/>
    <w:rsid w:val="00A075C6"/>
    <w:rsid w:val="00A07608"/>
    <w:rsid w:val="00A07867"/>
    <w:rsid w:val="00A12835"/>
    <w:rsid w:val="00A1382B"/>
    <w:rsid w:val="00A302F7"/>
    <w:rsid w:val="00A33663"/>
    <w:rsid w:val="00A346E1"/>
    <w:rsid w:val="00A35197"/>
    <w:rsid w:val="00A37278"/>
    <w:rsid w:val="00A3755F"/>
    <w:rsid w:val="00A41E01"/>
    <w:rsid w:val="00A47ACA"/>
    <w:rsid w:val="00A5072C"/>
    <w:rsid w:val="00A50FDB"/>
    <w:rsid w:val="00A55257"/>
    <w:rsid w:val="00A57F62"/>
    <w:rsid w:val="00A62C66"/>
    <w:rsid w:val="00A649C6"/>
    <w:rsid w:val="00A703E9"/>
    <w:rsid w:val="00A76512"/>
    <w:rsid w:val="00A77E6D"/>
    <w:rsid w:val="00A85D74"/>
    <w:rsid w:val="00A87B3A"/>
    <w:rsid w:val="00A903CB"/>
    <w:rsid w:val="00A9112D"/>
    <w:rsid w:val="00A95330"/>
    <w:rsid w:val="00AA63D7"/>
    <w:rsid w:val="00AA6DA8"/>
    <w:rsid w:val="00AA6DF8"/>
    <w:rsid w:val="00AC1351"/>
    <w:rsid w:val="00AC2D1E"/>
    <w:rsid w:val="00AC5667"/>
    <w:rsid w:val="00AC5B5B"/>
    <w:rsid w:val="00AD0870"/>
    <w:rsid w:val="00AD21ED"/>
    <w:rsid w:val="00AD58E1"/>
    <w:rsid w:val="00AE3042"/>
    <w:rsid w:val="00AE4D47"/>
    <w:rsid w:val="00AF4241"/>
    <w:rsid w:val="00B01B75"/>
    <w:rsid w:val="00B041E3"/>
    <w:rsid w:val="00B05105"/>
    <w:rsid w:val="00B0540C"/>
    <w:rsid w:val="00B172C4"/>
    <w:rsid w:val="00B23189"/>
    <w:rsid w:val="00B25BDF"/>
    <w:rsid w:val="00B26A20"/>
    <w:rsid w:val="00B27DAD"/>
    <w:rsid w:val="00B27E61"/>
    <w:rsid w:val="00B414E0"/>
    <w:rsid w:val="00B429AE"/>
    <w:rsid w:val="00B4389A"/>
    <w:rsid w:val="00B45C07"/>
    <w:rsid w:val="00B47832"/>
    <w:rsid w:val="00B52ED1"/>
    <w:rsid w:val="00B53038"/>
    <w:rsid w:val="00B54DBB"/>
    <w:rsid w:val="00B60B14"/>
    <w:rsid w:val="00B63E5F"/>
    <w:rsid w:val="00B72396"/>
    <w:rsid w:val="00B74D18"/>
    <w:rsid w:val="00B80DBB"/>
    <w:rsid w:val="00B8262B"/>
    <w:rsid w:val="00B85D11"/>
    <w:rsid w:val="00B90E6F"/>
    <w:rsid w:val="00B93620"/>
    <w:rsid w:val="00B96ADC"/>
    <w:rsid w:val="00BA6774"/>
    <w:rsid w:val="00BB225C"/>
    <w:rsid w:val="00BB797F"/>
    <w:rsid w:val="00BC3C78"/>
    <w:rsid w:val="00BC3D2D"/>
    <w:rsid w:val="00BC42E0"/>
    <w:rsid w:val="00BE0227"/>
    <w:rsid w:val="00BE144A"/>
    <w:rsid w:val="00BE4158"/>
    <w:rsid w:val="00BF08D8"/>
    <w:rsid w:val="00BF2309"/>
    <w:rsid w:val="00BF51D8"/>
    <w:rsid w:val="00C02FF4"/>
    <w:rsid w:val="00C063BA"/>
    <w:rsid w:val="00C06EB7"/>
    <w:rsid w:val="00C14274"/>
    <w:rsid w:val="00C14E65"/>
    <w:rsid w:val="00C152FF"/>
    <w:rsid w:val="00C168A9"/>
    <w:rsid w:val="00C17F5E"/>
    <w:rsid w:val="00C2105C"/>
    <w:rsid w:val="00C24D12"/>
    <w:rsid w:val="00C25151"/>
    <w:rsid w:val="00C330C2"/>
    <w:rsid w:val="00C35C0E"/>
    <w:rsid w:val="00C410CC"/>
    <w:rsid w:val="00C45B18"/>
    <w:rsid w:val="00C45E5C"/>
    <w:rsid w:val="00C51CEC"/>
    <w:rsid w:val="00C56F29"/>
    <w:rsid w:val="00C625CC"/>
    <w:rsid w:val="00C6508C"/>
    <w:rsid w:val="00C658F0"/>
    <w:rsid w:val="00C65BCF"/>
    <w:rsid w:val="00C83B7D"/>
    <w:rsid w:val="00C911E7"/>
    <w:rsid w:val="00C9374A"/>
    <w:rsid w:val="00CA1C80"/>
    <w:rsid w:val="00CB2481"/>
    <w:rsid w:val="00CB5341"/>
    <w:rsid w:val="00CB572D"/>
    <w:rsid w:val="00CB7E19"/>
    <w:rsid w:val="00CB7EF2"/>
    <w:rsid w:val="00CC0280"/>
    <w:rsid w:val="00CC032E"/>
    <w:rsid w:val="00CC28AE"/>
    <w:rsid w:val="00CC6100"/>
    <w:rsid w:val="00CC6511"/>
    <w:rsid w:val="00CD3FDF"/>
    <w:rsid w:val="00CE0DE4"/>
    <w:rsid w:val="00CE331C"/>
    <w:rsid w:val="00CE5941"/>
    <w:rsid w:val="00CF04F4"/>
    <w:rsid w:val="00CF259C"/>
    <w:rsid w:val="00CF52FE"/>
    <w:rsid w:val="00D11B15"/>
    <w:rsid w:val="00D141FF"/>
    <w:rsid w:val="00D174CC"/>
    <w:rsid w:val="00D241E7"/>
    <w:rsid w:val="00D31085"/>
    <w:rsid w:val="00D315BB"/>
    <w:rsid w:val="00D4164B"/>
    <w:rsid w:val="00D42CB9"/>
    <w:rsid w:val="00D549C1"/>
    <w:rsid w:val="00D55500"/>
    <w:rsid w:val="00D57D25"/>
    <w:rsid w:val="00D6448D"/>
    <w:rsid w:val="00D70CAB"/>
    <w:rsid w:val="00D72710"/>
    <w:rsid w:val="00D72D19"/>
    <w:rsid w:val="00D730CA"/>
    <w:rsid w:val="00D75458"/>
    <w:rsid w:val="00D803A0"/>
    <w:rsid w:val="00D823EC"/>
    <w:rsid w:val="00D9156F"/>
    <w:rsid w:val="00D92127"/>
    <w:rsid w:val="00D97546"/>
    <w:rsid w:val="00D97B79"/>
    <w:rsid w:val="00DA5229"/>
    <w:rsid w:val="00DB47AF"/>
    <w:rsid w:val="00DB5285"/>
    <w:rsid w:val="00DB693F"/>
    <w:rsid w:val="00DC62A6"/>
    <w:rsid w:val="00DD0A73"/>
    <w:rsid w:val="00DD1491"/>
    <w:rsid w:val="00DD3207"/>
    <w:rsid w:val="00DD58AD"/>
    <w:rsid w:val="00DE3CAF"/>
    <w:rsid w:val="00DE407F"/>
    <w:rsid w:val="00DE530A"/>
    <w:rsid w:val="00DF1A40"/>
    <w:rsid w:val="00DF4569"/>
    <w:rsid w:val="00DF784B"/>
    <w:rsid w:val="00E11D73"/>
    <w:rsid w:val="00E132CF"/>
    <w:rsid w:val="00E1615F"/>
    <w:rsid w:val="00E3145A"/>
    <w:rsid w:val="00E3513F"/>
    <w:rsid w:val="00E37492"/>
    <w:rsid w:val="00E422D9"/>
    <w:rsid w:val="00E50B5A"/>
    <w:rsid w:val="00E5522E"/>
    <w:rsid w:val="00E6030D"/>
    <w:rsid w:val="00E62291"/>
    <w:rsid w:val="00E673EF"/>
    <w:rsid w:val="00E675E4"/>
    <w:rsid w:val="00E730E0"/>
    <w:rsid w:val="00E7403E"/>
    <w:rsid w:val="00E7720E"/>
    <w:rsid w:val="00E80633"/>
    <w:rsid w:val="00E80EC1"/>
    <w:rsid w:val="00E81119"/>
    <w:rsid w:val="00E823F2"/>
    <w:rsid w:val="00E83C59"/>
    <w:rsid w:val="00E83D80"/>
    <w:rsid w:val="00E91A8D"/>
    <w:rsid w:val="00E97AAD"/>
    <w:rsid w:val="00EA6457"/>
    <w:rsid w:val="00EA7962"/>
    <w:rsid w:val="00EA7B5C"/>
    <w:rsid w:val="00EB026D"/>
    <w:rsid w:val="00EB1433"/>
    <w:rsid w:val="00EB3421"/>
    <w:rsid w:val="00EB6EBB"/>
    <w:rsid w:val="00EC0E25"/>
    <w:rsid w:val="00ED2505"/>
    <w:rsid w:val="00EE3C52"/>
    <w:rsid w:val="00EE5907"/>
    <w:rsid w:val="00EF32FA"/>
    <w:rsid w:val="00EF3747"/>
    <w:rsid w:val="00EF3ADB"/>
    <w:rsid w:val="00EF475A"/>
    <w:rsid w:val="00EF51B3"/>
    <w:rsid w:val="00F02038"/>
    <w:rsid w:val="00F0419A"/>
    <w:rsid w:val="00F06CF9"/>
    <w:rsid w:val="00F10B09"/>
    <w:rsid w:val="00F12F17"/>
    <w:rsid w:val="00F14A10"/>
    <w:rsid w:val="00F14BC3"/>
    <w:rsid w:val="00F310F3"/>
    <w:rsid w:val="00F31A9E"/>
    <w:rsid w:val="00F34EDF"/>
    <w:rsid w:val="00F37D19"/>
    <w:rsid w:val="00F44CC2"/>
    <w:rsid w:val="00F44ED5"/>
    <w:rsid w:val="00F52511"/>
    <w:rsid w:val="00F62519"/>
    <w:rsid w:val="00F6409B"/>
    <w:rsid w:val="00F66272"/>
    <w:rsid w:val="00F7328E"/>
    <w:rsid w:val="00F734C2"/>
    <w:rsid w:val="00F7510D"/>
    <w:rsid w:val="00FA5830"/>
    <w:rsid w:val="00FA7A43"/>
    <w:rsid w:val="00FB342F"/>
    <w:rsid w:val="00FB3AF1"/>
    <w:rsid w:val="00FB4198"/>
    <w:rsid w:val="00FC3A92"/>
    <w:rsid w:val="00FC49DA"/>
    <w:rsid w:val="00FC776B"/>
    <w:rsid w:val="00FD1258"/>
    <w:rsid w:val="00FD7D8E"/>
    <w:rsid w:val="00FE00FB"/>
    <w:rsid w:val="00FE6F51"/>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7"/>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 w:type="paragraph" w:styleId="Header">
    <w:name w:val="header"/>
    <w:basedOn w:val="Normal"/>
    <w:link w:val="HeaderChar"/>
    <w:uiPriority w:val="99"/>
    <w:semiHidden/>
    <w:unhideWhenUsed/>
    <w:rsid w:val="004A148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A1484"/>
  </w:style>
  <w:style w:type="paragraph" w:styleId="Footer">
    <w:name w:val="footer"/>
    <w:basedOn w:val="Normal"/>
    <w:link w:val="FooterChar"/>
    <w:uiPriority w:val="99"/>
    <w:unhideWhenUsed/>
    <w:rsid w:val="004A14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1484"/>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3463</TotalTime>
  <Pages>8</Pages>
  <Words>2422</Words>
  <Characters>13811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338</cp:revision>
  <dcterms:created xsi:type="dcterms:W3CDTF">2012-02-15T14:54:00Z</dcterms:created>
  <dcterms:modified xsi:type="dcterms:W3CDTF">2016-03-11T09:07:00Z</dcterms:modified>
</cp:coreProperties>
</file>